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46A6B">
        <w:trPr>
          <w:trHeight w:hRule="exact" w:val="1528"/>
        </w:trPr>
        <w:tc>
          <w:tcPr>
            <w:tcW w:w="143" w:type="dxa"/>
          </w:tcPr>
          <w:p w:rsidR="00A46A6B" w:rsidRDefault="00A46A6B"/>
        </w:tc>
        <w:tc>
          <w:tcPr>
            <w:tcW w:w="285" w:type="dxa"/>
          </w:tcPr>
          <w:p w:rsidR="00A46A6B" w:rsidRDefault="00A46A6B"/>
        </w:tc>
        <w:tc>
          <w:tcPr>
            <w:tcW w:w="710" w:type="dxa"/>
          </w:tcPr>
          <w:p w:rsidR="00A46A6B" w:rsidRDefault="00A46A6B"/>
        </w:tc>
        <w:tc>
          <w:tcPr>
            <w:tcW w:w="1419" w:type="dxa"/>
          </w:tcPr>
          <w:p w:rsidR="00A46A6B" w:rsidRDefault="00A46A6B"/>
        </w:tc>
        <w:tc>
          <w:tcPr>
            <w:tcW w:w="1419" w:type="dxa"/>
          </w:tcPr>
          <w:p w:rsidR="00A46A6B" w:rsidRDefault="00A46A6B"/>
        </w:tc>
        <w:tc>
          <w:tcPr>
            <w:tcW w:w="710" w:type="dxa"/>
          </w:tcPr>
          <w:p w:rsidR="00A46A6B" w:rsidRDefault="00A46A6B"/>
        </w:tc>
        <w:tc>
          <w:tcPr>
            <w:tcW w:w="5543" w:type="dxa"/>
            <w:gridSpan w:val="4"/>
            <w:shd w:val="clear" w:color="000000" w:fill="FFFFFF"/>
            <w:tcMar>
              <w:left w:w="34" w:type="dxa"/>
              <w:right w:w="34" w:type="dxa"/>
            </w:tcMar>
          </w:tcPr>
          <w:p w:rsidR="00A46A6B" w:rsidRDefault="00893308">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A46A6B">
        <w:trPr>
          <w:trHeight w:hRule="exact" w:val="138"/>
        </w:trPr>
        <w:tc>
          <w:tcPr>
            <w:tcW w:w="143" w:type="dxa"/>
          </w:tcPr>
          <w:p w:rsidR="00A46A6B" w:rsidRDefault="00A46A6B"/>
        </w:tc>
        <w:tc>
          <w:tcPr>
            <w:tcW w:w="285" w:type="dxa"/>
          </w:tcPr>
          <w:p w:rsidR="00A46A6B" w:rsidRDefault="00A46A6B"/>
        </w:tc>
        <w:tc>
          <w:tcPr>
            <w:tcW w:w="710" w:type="dxa"/>
          </w:tcPr>
          <w:p w:rsidR="00A46A6B" w:rsidRDefault="00A46A6B"/>
        </w:tc>
        <w:tc>
          <w:tcPr>
            <w:tcW w:w="1419" w:type="dxa"/>
          </w:tcPr>
          <w:p w:rsidR="00A46A6B" w:rsidRDefault="00A46A6B"/>
        </w:tc>
        <w:tc>
          <w:tcPr>
            <w:tcW w:w="1419" w:type="dxa"/>
          </w:tcPr>
          <w:p w:rsidR="00A46A6B" w:rsidRDefault="00A46A6B"/>
        </w:tc>
        <w:tc>
          <w:tcPr>
            <w:tcW w:w="710" w:type="dxa"/>
          </w:tcPr>
          <w:p w:rsidR="00A46A6B" w:rsidRDefault="00A46A6B"/>
        </w:tc>
        <w:tc>
          <w:tcPr>
            <w:tcW w:w="426" w:type="dxa"/>
          </w:tcPr>
          <w:p w:rsidR="00A46A6B" w:rsidRDefault="00A46A6B"/>
        </w:tc>
        <w:tc>
          <w:tcPr>
            <w:tcW w:w="1277" w:type="dxa"/>
          </w:tcPr>
          <w:p w:rsidR="00A46A6B" w:rsidRDefault="00A46A6B"/>
        </w:tc>
        <w:tc>
          <w:tcPr>
            <w:tcW w:w="993" w:type="dxa"/>
          </w:tcPr>
          <w:p w:rsidR="00A46A6B" w:rsidRDefault="00A46A6B"/>
        </w:tc>
        <w:tc>
          <w:tcPr>
            <w:tcW w:w="2836" w:type="dxa"/>
          </w:tcPr>
          <w:p w:rsidR="00A46A6B" w:rsidRDefault="00A46A6B"/>
        </w:tc>
      </w:tr>
      <w:tr w:rsidR="00A46A6B">
        <w:trPr>
          <w:trHeight w:hRule="exact" w:val="585"/>
        </w:trPr>
        <w:tc>
          <w:tcPr>
            <w:tcW w:w="10221" w:type="dxa"/>
            <w:gridSpan w:val="10"/>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46A6B" w:rsidRDefault="0089330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46A6B">
        <w:trPr>
          <w:trHeight w:hRule="exact" w:val="314"/>
        </w:trPr>
        <w:tc>
          <w:tcPr>
            <w:tcW w:w="10221" w:type="dxa"/>
            <w:gridSpan w:val="10"/>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A46A6B">
        <w:trPr>
          <w:trHeight w:hRule="exact" w:val="211"/>
        </w:trPr>
        <w:tc>
          <w:tcPr>
            <w:tcW w:w="143" w:type="dxa"/>
          </w:tcPr>
          <w:p w:rsidR="00A46A6B" w:rsidRDefault="00A46A6B"/>
        </w:tc>
        <w:tc>
          <w:tcPr>
            <w:tcW w:w="285" w:type="dxa"/>
          </w:tcPr>
          <w:p w:rsidR="00A46A6B" w:rsidRDefault="00A46A6B"/>
        </w:tc>
        <w:tc>
          <w:tcPr>
            <w:tcW w:w="710" w:type="dxa"/>
          </w:tcPr>
          <w:p w:rsidR="00A46A6B" w:rsidRDefault="00A46A6B"/>
        </w:tc>
        <w:tc>
          <w:tcPr>
            <w:tcW w:w="1419" w:type="dxa"/>
          </w:tcPr>
          <w:p w:rsidR="00A46A6B" w:rsidRDefault="00A46A6B"/>
        </w:tc>
        <w:tc>
          <w:tcPr>
            <w:tcW w:w="1419" w:type="dxa"/>
          </w:tcPr>
          <w:p w:rsidR="00A46A6B" w:rsidRDefault="00A46A6B"/>
        </w:tc>
        <w:tc>
          <w:tcPr>
            <w:tcW w:w="710" w:type="dxa"/>
          </w:tcPr>
          <w:p w:rsidR="00A46A6B" w:rsidRDefault="00A46A6B"/>
        </w:tc>
        <w:tc>
          <w:tcPr>
            <w:tcW w:w="426" w:type="dxa"/>
          </w:tcPr>
          <w:p w:rsidR="00A46A6B" w:rsidRDefault="00A46A6B"/>
        </w:tc>
        <w:tc>
          <w:tcPr>
            <w:tcW w:w="1277" w:type="dxa"/>
          </w:tcPr>
          <w:p w:rsidR="00A46A6B" w:rsidRDefault="00A46A6B"/>
        </w:tc>
        <w:tc>
          <w:tcPr>
            <w:tcW w:w="993" w:type="dxa"/>
          </w:tcPr>
          <w:p w:rsidR="00A46A6B" w:rsidRDefault="00A46A6B"/>
        </w:tc>
        <w:tc>
          <w:tcPr>
            <w:tcW w:w="2836" w:type="dxa"/>
          </w:tcPr>
          <w:p w:rsidR="00A46A6B" w:rsidRDefault="00A46A6B"/>
        </w:tc>
      </w:tr>
      <w:tr w:rsidR="00A46A6B">
        <w:trPr>
          <w:trHeight w:hRule="exact" w:val="277"/>
        </w:trPr>
        <w:tc>
          <w:tcPr>
            <w:tcW w:w="143" w:type="dxa"/>
          </w:tcPr>
          <w:p w:rsidR="00A46A6B" w:rsidRDefault="00A46A6B"/>
        </w:tc>
        <w:tc>
          <w:tcPr>
            <w:tcW w:w="285" w:type="dxa"/>
          </w:tcPr>
          <w:p w:rsidR="00A46A6B" w:rsidRDefault="00A46A6B"/>
        </w:tc>
        <w:tc>
          <w:tcPr>
            <w:tcW w:w="710" w:type="dxa"/>
          </w:tcPr>
          <w:p w:rsidR="00A46A6B" w:rsidRDefault="00A46A6B"/>
        </w:tc>
        <w:tc>
          <w:tcPr>
            <w:tcW w:w="1419" w:type="dxa"/>
          </w:tcPr>
          <w:p w:rsidR="00A46A6B" w:rsidRDefault="00A46A6B"/>
        </w:tc>
        <w:tc>
          <w:tcPr>
            <w:tcW w:w="1419" w:type="dxa"/>
          </w:tcPr>
          <w:p w:rsidR="00A46A6B" w:rsidRDefault="00A46A6B"/>
        </w:tc>
        <w:tc>
          <w:tcPr>
            <w:tcW w:w="710" w:type="dxa"/>
          </w:tcPr>
          <w:p w:rsidR="00A46A6B" w:rsidRDefault="00A46A6B"/>
        </w:tc>
        <w:tc>
          <w:tcPr>
            <w:tcW w:w="426" w:type="dxa"/>
          </w:tcPr>
          <w:p w:rsidR="00A46A6B" w:rsidRDefault="00A46A6B"/>
        </w:tc>
        <w:tc>
          <w:tcPr>
            <w:tcW w:w="1277" w:type="dxa"/>
          </w:tcPr>
          <w:p w:rsidR="00A46A6B" w:rsidRDefault="00A46A6B"/>
        </w:tc>
        <w:tc>
          <w:tcPr>
            <w:tcW w:w="3842" w:type="dxa"/>
            <w:gridSpan w:val="2"/>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УТВЕРЖДАЮ</w:t>
            </w:r>
          </w:p>
        </w:tc>
      </w:tr>
      <w:tr w:rsidR="00A46A6B">
        <w:trPr>
          <w:trHeight w:hRule="exact" w:val="972"/>
        </w:trPr>
        <w:tc>
          <w:tcPr>
            <w:tcW w:w="143" w:type="dxa"/>
          </w:tcPr>
          <w:p w:rsidR="00A46A6B" w:rsidRDefault="00A46A6B"/>
        </w:tc>
        <w:tc>
          <w:tcPr>
            <w:tcW w:w="285" w:type="dxa"/>
          </w:tcPr>
          <w:p w:rsidR="00A46A6B" w:rsidRDefault="00A46A6B"/>
        </w:tc>
        <w:tc>
          <w:tcPr>
            <w:tcW w:w="710" w:type="dxa"/>
          </w:tcPr>
          <w:p w:rsidR="00A46A6B" w:rsidRDefault="00A46A6B"/>
        </w:tc>
        <w:tc>
          <w:tcPr>
            <w:tcW w:w="1419" w:type="dxa"/>
          </w:tcPr>
          <w:p w:rsidR="00A46A6B" w:rsidRDefault="00A46A6B"/>
        </w:tc>
        <w:tc>
          <w:tcPr>
            <w:tcW w:w="1419" w:type="dxa"/>
          </w:tcPr>
          <w:p w:rsidR="00A46A6B" w:rsidRDefault="00A46A6B"/>
        </w:tc>
        <w:tc>
          <w:tcPr>
            <w:tcW w:w="710" w:type="dxa"/>
          </w:tcPr>
          <w:p w:rsidR="00A46A6B" w:rsidRDefault="00A46A6B"/>
        </w:tc>
        <w:tc>
          <w:tcPr>
            <w:tcW w:w="426" w:type="dxa"/>
          </w:tcPr>
          <w:p w:rsidR="00A46A6B" w:rsidRDefault="00A46A6B"/>
        </w:tc>
        <w:tc>
          <w:tcPr>
            <w:tcW w:w="1277" w:type="dxa"/>
          </w:tcPr>
          <w:p w:rsidR="00A46A6B" w:rsidRDefault="00A46A6B"/>
        </w:tc>
        <w:tc>
          <w:tcPr>
            <w:tcW w:w="3842" w:type="dxa"/>
            <w:gridSpan w:val="2"/>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46A6B" w:rsidRDefault="00A46A6B">
            <w:pPr>
              <w:spacing w:after="0" w:line="240" w:lineRule="auto"/>
              <w:jc w:val="center"/>
              <w:rPr>
                <w:sz w:val="24"/>
                <w:szCs w:val="24"/>
              </w:rPr>
            </w:pPr>
          </w:p>
          <w:p w:rsidR="00A46A6B" w:rsidRDefault="0089330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46A6B">
        <w:trPr>
          <w:trHeight w:hRule="exact" w:val="277"/>
        </w:trPr>
        <w:tc>
          <w:tcPr>
            <w:tcW w:w="143" w:type="dxa"/>
          </w:tcPr>
          <w:p w:rsidR="00A46A6B" w:rsidRDefault="00A46A6B"/>
        </w:tc>
        <w:tc>
          <w:tcPr>
            <w:tcW w:w="285" w:type="dxa"/>
          </w:tcPr>
          <w:p w:rsidR="00A46A6B" w:rsidRDefault="00A46A6B"/>
        </w:tc>
        <w:tc>
          <w:tcPr>
            <w:tcW w:w="710" w:type="dxa"/>
          </w:tcPr>
          <w:p w:rsidR="00A46A6B" w:rsidRDefault="00A46A6B"/>
        </w:tc>
        <w:tc>
          <w:tcPr>
            <w:tcW w:w="1419" w:type="dxa"/>
          </w:tcPr>
          <w:p w:rsidR="00A46A6B" w:rsidRDefault="00A46A6B"/>
        </w:tc>
        <w:tc>
          <w:tcPr>
            <w:tcW w:w="1419" w:type="dxa"/>
          </w:tcPr>
          <w:p w:rsidR="00A46A6B" w:rsidRDefault="00A46A6B"/>
        </w:tc>
        <w:tc>
          <w:tcPr>
            <w:tcW w:w="710" w:type="dxa"/>
          </w:tcPr>
          <w:p w:rsidR="00A46A6B" w:rsidRDefault="00A46A6B"/>
        </w:tc>
        <w:tc>
          <w:tcPr>
            <w:tcW w:w="426" w:type="dxa"/>
          </w:tcPr>
          <w:p w:rsidR="00A46A6B" w:rsidRDefault="00A46A6B"/>
        </w:tc>
        <w:tc>
          <w:tcPr>
            <w:tcW w:w="1277" w:type="dxa"/>
          </w:tcPr>
          <w:p w:rsidR="00A46A6B" w:rsidRDefault="00A46A6B"/>
        </w:tc>
        <w:tc>
          <w:tcPr>
            <w:tcW w:w="3842" w:type="dxa"/>
            <w:gridSpan w:val="2"/>
            <w:shd w:val="clear" w:color="000000" w:fill="FFFFFF"/>
            <w:tcMar>
              <w:left w:w="34" w:type="dxa"/>
              <w:right w:w="34" w:type="dxa"/>
            </w:tcMar>
          </w:tcPr>
          <w:p w:rsidR="00A46A6B" w:rsidRDefault="00893308">
            <w:pPr>
              <w:spacing w:after="0" w:line="240" w:lineRule="auto"/>
              <w:jc w:val="right"/>
              <w:rPr>
                <w:sz w:val="24"/>
                <w:szCs w:val="24"/>
              </w:rPr>
            </w:pPr>
            <w:r>
              <w:rPr>
                <w:rFonts w:ascii="Times New Roman" w:hAnsi="Times New Roman" w:cs="Times New Roman"/>
                <w:color w:val="000000"/>
                <w:sz w:val="24"/>
                <w:szCs w:val="24"/>
              </w:rPr>
              <w:t>28.03.2022</w:t>
            </w:r>
          </w:p>
        </w:tc>
      </w:tr>
      <w:tr w:rsidR="00A46A6B">
        <w:trPr>
          <w:trHeight w:hRule="exact" w:val="277"/>
        </w:trPr>
        <w:tc>
          <w:tcPr>
            <w:tcW w:w="143" w:type="dxa"/>
          </w:tcPr>
          <w:p w:rsidR="00A46A6B" w:rsidRDefault="00A46A6B"/>
        </w:tc>
        <w:tc>
          <w:tcPr>
            <w:tcW w:w="285" w:type="dxa"/>
          </w:tcPr>
          <w:p w:rsidR="00A46A6B" w:rsidRDefault="00A46A6B"/>
        </w:tc>
        <w:tc>
          <w:tcPr>
            <w:tcW w:w="710" w:type="dxa"/>
          </w:tcPr>
          <w:p w:rsidR="00A46A6B" w:rsidRDefault="00A46A6B"/>
        </w:tc>
        <w:tc>
          <w:tcPr>
            <w:tcW w:w="1419" w:type="dxa"/>
          </w:tcPr>
          <w:p w:rsidR="00A46A6B" w:rsidRDefault="00A46A6B"/>
        </w:tc>
        <w:tc>
          <w:tcPr>
            <w:tcW w:w="1419" w:type="dxa"/>
          </w:tcPr>
          <w:p w:rsidR="00A46A6B" w:rsidRDefault="00A46A6B"/>
        </w:tc>
        <w:tc>
          <w:tcPr>
            <w:tcW w:w="710" w:type="dxa"/>
          </w:tcPr>
          <w:p w:rsidR="00A46A6B" w:rsidRDefault="00A46A6B"/>
        </w:tc>
        <w:tc>
          <w:tcPr>
            <w:tcW w:w="426" w:type="dxa"/>
          </w:tcPr>
          <w:p w:rsidR="00A46A6B" w:rsidRDefault="00A46A6B"/>
        </w:tc>
        <w:tc>
          <w:tcPr>
            <w:tcW w:w="1277" w:type="dxa"/>
          </w:tcPr>
          <w:p w:rsidR="00A46A6B" w:rsidRDefault="00A46A6B"/>
        </w:tc>
        <w:tc>
          <w:tcPr>
            <w:tcW w:w="993" w:type="dxa"/>
          </w:tcPr>
          <w:p w:rsidR="00A46A6B" w:rsidRDefault="00A46A6B"/>
        </w:tc>
        <w:tc>
          <w:tcPr>
            <w:tcW w:w="2836" w:type="dxa"/>
          </w:tcPr>
          <w:p w:rsidR="00A46A6B" w:rsidRDefault="00A46A6B"/>
        </w:tc>
      </w:tr>
      <w:tr w:rsidR="00A46A6B">
        <w:trPr>
          <w:trHeight w:hRule="exact" w:val="416"/>
        </w:trPr>
        <w:tc>
          <w:tcPr>
            <w:tcW w:w="10221" w:type="dxa"/>
            <w:gridSpan w:val="10"/>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46A6B">
        <w:trPr>
          <w:trHeight w:hRule="exact" w:val="1135"/>
        </w:trPr>
        <w:tc>
          <w:tcPr>
            <w:tcW w:w="143" w:type="dxa"/>
          </w:tcPr>
          <w:p w:rsidR="00A46A6B" w:rsidRDefault="00A46A6B"/>
        </w:tc>
        <w:tc>
          <w:tcPr>
            <w:tcW w:w="285" w:type="dxa"/>
          </w:tcPr>
          <w:p w:rsidR="00A46A6B" w:rsidRDefault="00A46A6B"/>
        </w:tc>
        <w:tc>
          <w:tcPr>
            <w:tcW w:w="710" w:type="dxa"/>
          </w:tcPr>
          <w:p w:rsidR="00A46A6B" w:rsidRDefault="00A46A6B"/>
        </w:tc>
        <w:tc>
          <w:tcPr>
            <w:tcW w:w="1419" w:type="dxa"/>
          </w:tcPr>
          <w:p w:rsidR="00A46A6B" w:rsidRDefault="00A46A6B"/>
        </w:tc>
        <w:tc>
          <w:tcPr>
            <w:tcW w:w="4834" w:type="dxa"/>
            <w:gridSpan w:val="5"/>
            <w:shd w:val="clear" w:color="000000" w:fill="FFFFFF"/>
            <w:tcMar>
              <w:left w:w="34" w:type="dxa"/>
              <w:right w:w="34" w:type="dxa"/>
            </w:tcMar>
          </w:tcPr>
          <w:p w:rsidR="00A46A6B" w:rsidRDefault="00893308">
            <w:pPr>
              <w:spacing w:after="0" w:line="240" w:lineRule="auto"/>
              <w:jc w:val="center"/>
              <w:rPr>
                <w:sz w:val="32"/>
                <w:szCs w:val="32"/>
              </w:rPr>
            </w:pPr>
            <w:r>
              <w:rPr>
                <w:rFonts w:ascii="Times New Roman" w:hAnsi="Times New Roman" w:cs="Times New Roman"/>
                <w:color w:val="000000"/>
                <w:sz w:val="32"/>
                <w:szCs w:val="32"/>
              </w:rPr>
              <w:t>Информационные технологии в страховании</w:t>
            </w:r>
          </w:p>
          <w:p w:rsidR="00A46A6B" w:rsidRDefault="00893308">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A46A6B" w:rsidRDefault="00A46A6B"/>
        </w:tc>
      </w:tr>
      <w:tr w:rsidR="00A46A6B">
        <w:trPr>
          <w:trHeight w:hRule="exact" w:val="277"/>
        </w:trPr>
        <w:tc>
          <w:tcPr>
            <w:tcW w:w="10221" w:type="dxa"/>
            <w:gridSpan w:val="10"/>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46A6B">
        <w:trPr>
          <w:trHeight w:hRule="exact" w:val="1111"/>
        </w:trPr>
        <w:tc>
          <w:tcPr>
            <w:tcW w:w="143" w:type="dxa"/>
          </w:tcPr>
          <w:p w:rsidR="00A46A6B" w:rsidRDefault="00A46A6B"/>
        </w:tc>
        <w:tc>
          <w:tcPr>
            <w:tcW w:w="285" w:type="dxa"/>
          </w:tcPr>
          <w:p w:rsidR="00A46A6B" w:rsidRDefault="00A46A6B"/>
        </w:tc>
        <w:tc>
          <w:tcPr>
            <w:tcW w:w="9795" w:type="dxa"/>
            <w:gridSpan w:val="8"/>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A46A6B" w:rsidRDefault="0089330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A46A6B" w:rsidRDefault="008933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46A6B">
        <w:trPr>
          <w:trHeight w:hRule="exact" w:val="833"/>
        </w:trPr>
        <w:tc>
          <w:tcPr>
            <w:tcW w:w="10221" w:type="dxa"/>
            <w:gridSpan w:val="10"/>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A46A6B">
        <w:trPr>
          <w:trHeight w:hRule="exact" w:val="277"/>
        </w:trPr>
        <w:tc>
          <w:tcPr>
            <w:tcW w:w="3984" w:type="dxa"/>
            <w:gridSpan w:val="5"/>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46A6B" w:rsidRDefault="00A46A6B"/>
        </w:tc>
        <w:tc>
          <w:tcPr>
            <w:tcW w:w="426" w:type="dxa"/>
          </w:tcPr>
          <w:p w:rsidR="00A46A6B" w:rsidRDefault="00A46A6B"/>
        </w:tc>
        <w:tc>
          <w:tcPr>
            <w:tcW w:w="1277" w:type="dxa"/>
          </w:tcPr>
          <w:p w:rsidR="00A46A6B" w:rsidRDefault="00A46A6B"/>
        </w:tc>
        <w:tc>
          <w:tcPr>
            <w:tcW w:w="993" w:type="dxa"/>
          </w:tcPr>
          <w:p w:rsidR="00A46A6B" w:rsidRDefault="00A46A6B"/>
        </w:tc>
        <w:tc>
          <w:tcPr>
            <w:tcW w:w="2836" w:type="dxa"/>
          </w:tcPr>
          <w:p w:rsidR="00A46A6B" w:rsidRDefault="00A46A6B"/>
        </w:tc>
      </w:tr>
      <w:tr w:rsidR="00A46A6B">
        <w:trPr>
          <w:trHeight w:hRule="exact" w:val="155"/>
        </w:trPr>
        <w:tc>
          <w:tcPr>
            <w:tcW w:w="143" w:type="dxa"/>
          </w:tcPr>
          <w:p w:rsidR="00A46A6B" w:rsidRDefault="00A46A6B"/>
        </w:tc>
        <w:tc>
          <w:tcPr>
            <w:tcW w:w="285" w:type="dxa"/>
          </w:tcPr>
          <w:p w:rsidR="00A46A6B" w:rsidRDefault="00A46A6B"/>
        </w:tc>
        <w:tc>
          <w:tcPr>
            <w:tcW w:w="710" w:type="dxa"/>
          </w:tcPr>
          <w:p w:rsidR="00A46A6B" w:rsidRDefault="00A46A6B"/>
        </w:tc>
        <w:tc>
          <w:tcPr>
            <w:tcW w:w="1419" w:type="dxa"/>
          </w:tcPr>
          <w:p w:rsidR="00A46A6B" w:rsidRDefault="00A46A6B"/>
        </w:tc>
        <w:tc>
          <w:tcPr>
            <w:tcW w:w="1419" w:type="dxa"/>
          </w:tcPr>
          <w:p w:rsidR="00A46A6B" w:rsidRDefault="00A46A6B"/>
        </w:tc>
        <w:tc>
          <w:tcPr>
            <w:tcW w:w="710" w:type="dxa"/>
          </w:tcPr>
          <w:p w:rsidR="00A46A6B" w:rsidRDefault="00A46A6B"/>
        </w:tc>
        <w:tc>
          <w:tcPr>
            <w:tcW w:w="426" w:type="dxa"/>
          </w:tcPr>
          <w:p w:rsidR="00A46A6B" w:rsidRDefault="00A46A6B"/>
        </w:tc>
        <w:tc>
          <w:tcPr>
            <w:tcW w:w="1277" w:type="dxa"/>
          </w:tcPr>
          <w:p w:rsidR="00A46A6B" w:rsidRDefault="00A46A6B"/>
        </w:tc>
        <w:tc>
          <w:tcPr>
            <w:tcW w:w="993" w:type="dxa"/>
          </w:tcPr>
          <w:p w:rsidR="00A46A6B" w:rsidRDefault="00A46A6B"/>
        </w:tc>
        <w:tc>
          <w:tcPr>
            <w:tcW w:w="2836" w:type="dxa"/>
          </w:tcPr>
          <w:p w:rsidR="00A46A6B" w:rsidRDefault="00A46A6B"/>
        </w:tc>
      </w:tr>
      <w:tr w:rsidR="00A46A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ФИНАНСЫ И ЭКОНОМИКА</w:t>
            </w:r>
          </w:p>
        </w:tc>
      </w:tr>
      <w:tr w:rsidR="00A46A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A46A6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A46A6B">
        <w:trPr>
          <w:trHeight w:hRule="exact" w:val="124"/>
        </w:trPr>
        <w:tc>
          <w:tcPr>
            <w:tcW w:w="143" w:type="dxa"/>
          </w:tcPr>
          <w:p w:rsidR="00A46A6B" w:rsidRDefault="00A46A6B"/>
        </w:tc>
        <w:tc>
          <w:tcPr>
            <w:tcW w:w="285" w:type="dxa"/>
          </w:tcPr>
          <w:p w:rsidR="00A46A6B" w:rsidRDefault="00A46A6B"/>
        </w:tc>
        <w:tc>
          <w:tcPr>
            <w:tcW w:w="710" w:type="dxa"/>
          </w:tcPr>
          <w:p w:rsidR="00A46A6B" w:rsidRDefault="00A46A6B"/>
        </w:tc>
        <w:tc>
          <w:tcPr>
            <w:tcW w:w="1419" w:type="dxa"/>
          </w:tcPr>
          <w:p w:rsidR="00A46A6B" w:rsidRDefault="00A46A6B"/>
        </w:tc>
        <w:tc>
          <w:tcPr>
            <w:tcW w:w="1419" w:type="dxa"/>
          </w:tcPr>
          <w:p w:rsidR="00A46A6B" w:rsidRDefault="00A46A6B"/>
        </w:tc>
        <w:tc>
          <w:tcPr>
            <w:tcW w:w="710" w:type="dxa"/>
          </w:tcPr>
          <w:p w:rsidR="00A46A6B" w:rsidRDefault="00A46A6B"/>
        </w:tc>
        <w:tc>
          <w:tcPr>
            <w:tcW w:w="426" w:type="dxa"/>
          </w:tcPr>
          <w:p w:rsidR="00A46A6B" w:rsidRDefault="00A46A6B"/>
        </w:tc>
        <w:tc>
          <w:tcPr>
            <w:tcW w:w="1277" w:type="dxa"/>
          </w:tcPr>
          <w:p w:rsidR="00A46A6B" w:rsidRDefault="00A46A6B"/>
        </w:tc>
        <w:tc>
          <w:tcPr>
            <w:tcW w:w="993" w:type="dxa"/>
          </w:tcPr>
          <w:p w:rsidR="00A46A6B" w:rsidRDefault="00A46A6B"/>
        </w:tc>
        <w:tc>
          <w:tcPr>
            <w:tcW w:w="2836" w:type="dxa"/>
          </w:tcPr>
          <w:p w:rsidR="00A46A6B" w:rsidRDefault="00A46A6B"/>
        </w:tc>
      </w:tr>
      <w:tr w:rsidR="00A46A6B">
        <w:trPr>
          <w:trHeight w:hRule="exact" w:val="277"/>
        </w:trPr>
        <w:tc>
          <w:tcPr>
            <w:tcW w:w="5118" w:type="dxa"/>
            <w:gridSpan w:val="7"/>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A46A6B">
        <w:trPr>
          <w:trHeight w:hRule="exact" w:val="577"/>
        </w:trPr>
        <w:tc>
          <w:tcPr>
            <w:tcW w:w="143" w:type="dxa"/>
          </w:tcPr>
          <w:p w:rsidR="00A46A6B" w:rsidRDefault="00A46A6B"/>
        </w:tc>
        <w:tc>
          <w:tcPr>
            <w:tcW w:w="285" w:type="dxa"/>
          </w:tcPr>
          <w:p w:rsidR="00A46A6B" w:rsidRDefault="00A46A6B"/>
        </w:tc>
        <w:tc>
          <w:tcPr>
            <w:tcW w:w="710" w:type="dxa"/>
          </w:tcPr>
          <w:p w:rsidR="00A46A6B" w:rsidRDefault="00A46A6B"/>
        </w:tc>
        <w:tc>
          <w:tcPr>
            <w:tcW w:w="1419" w:type="dxa"/>
          </w:tcPr>
          <w:p w:rsidR="00A46A6B" w:rsidRDefault="00A46A6B"/>
        </w:tc>
        <w:tc>
          <w:tcPr>
            <w:tcW w:w="1419" w:type="dxa"/>
          </w:tcPr>
          <w:p w:rsidR="00A46A6B" w:rsidRDefault="00A46A6B"/>
        </w:tc>
        <w:tc>
          <w:tcPr>
            <w:tcW w:w="710" w:type="dxa"/>
          </w:tcPr>
          <w:p w:rsidR="00A46A6B" w:rsidRDefault="00A46A6B"/>
        </w:tc>
        <w:tc>
          <w:tcPr>
            <w:tcW w:w="426" w:type="dxa"/>
          </w:tcPr>
          <w:p w:rsidR="00A46A6B" w:rsidRDefault="00A46A6B"/>
        </w:tc>
        <w:tc>
          <w:tcPr>
            <w:tcW w:w="5118" w:type="dxa"/>
            <w:gridSpan w:val="3"/>
            <w:vMerge/>
            <w:shd w:val="clear" w:color="000000" w:fill="FFFFFF"/>
            <w:tcMar>
              <w:left w:w="34" w:type="dxa"/>
              <w:right w:w="34" w:type="dxa"/>
            </w:tcMar>
          </w:tcPr>
          <w:p w:rsidR="00A46A6B" w:rsidRDefault="00A46A6B"/>
        </w:tc>
      </w:tr>
      <w:tr w:rsidR="00A46A6B">
        <w:trPr>
          <w:trHeight w:hRule="exact" w:val="2621"/>
        </w:trPr>
        <w:tc>
          <w:tcPr>
            <w:tcW w:w="143" w:type="dxa"/>
          </w:tcPr>
          <w:p w:rsidR="00A46A6B" w:rsidRDefault="00A46A6B"/>
        </w:tc>
        <w:tc>
          <w:tcPr>
            <w:tcW w:w="285" w:type="dxa"/>
          </w:tcPr>
          <w:p w:rsidR="00A46A6B" w:rsidRDefault="00A46A6B"/>
        </w:tc>
        <w:tc>
          <w:tcPr>
            <w:tcW w:w="710" w:type="dxa"/>
          </w:tcPr>
          <w:p w:rsidR="00A46A6B" w:rsidRDefault="00A46A6B"/>
        </w:tc>
        <w:tc>
          <w:tcPr>
            <w:tcW w:w="1419" w:type="dxa"/>
          </w:tcPr>
          <w:p w:rsidR="00A46A6B" w:rsidRDefault="00A46A6B"/>
        </w:tc>
        <w:tc>
          <w:tcPr>
            <w:tcW w:w="1419" w:type="dxa"/>
          </w:tcPr>
          <w:p w:rsidR="00A46A6B" w:rsidRDefault="00A46A6B"/>
        </w:tc>
        <w:tc>
          <w:tcPr>
            <w:tcW w:w="710" w:type="dxa"/>
          </w:tcPr>
          <w:p w:rsidR="00A46A6B" w:rsidRDefault="00A46A6B"/>
        </w:tc>
        <w:tc>
          <w:tcPr>
            <w:tcW w:w="426" w:type="dxa"/>
          </w:tcPr>
          <w:p w:rsidR="00A46A6B" w:rsidRDefault="00A46A6B"/>
        </w:tc>
        <w:tc>
          <w:tcPr>
            <w:tcW w:w="1277" w:type="dxa"/>
          </w:tcPr>
          <w:p w:rsidR="00A46A6B" w:rsidRDefault="00A46A6B"/>
        </w:tc>
        <w:tc>
          <w:tcPr>
            <w:tcW w:w="993" w:type="dxa"/>
          </w:tcPr>
          <w:p w:rsidR="00A46A6B" w:rsidRDefault="00A46A6B"/>
        </w:tc>
        <w:tc>
          <w:tcPr>
            <w:tcW w:w="2836" w:type="dxa"/>
          </w:tcPr>
          <w:p w:rsidR="00A46A6B" w:rsidRDefault="00A46A6B"/>
        </w:tc>
      </w:tr>
      <w:tr w:rsidR="00A46A6B">
        <w:trPr>
          <w:trHeight w:hRule="exact" w:val="277"/>
        </w:trPr>
        <w:tc>
          <w:tcPr>
            <w:tcW w:w="143" w:type="dxa"/>
          </w:tcPr>
          <w:p w:rsidR="00A46A6B" w:rsidRDefault="00A46A6B"/>
        </w:tc>
        <w:tc>
          <w:tcPr>
            <w:tcW w:w="10079" w:type="dxa"/>
            <w:gridSpan w:val="9"/>
            <w:vMerge w:val="restart"/>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46A6B">
        <w:trPr>
          <w:trHeight w:hRule="exact" w:val="138"/>
        </w:trPr>
        <w:tc>
          <w:tcPr>
            <w:tcW w:w="143" w:type="dxa"/>
          </w:tcPr>
          <w:p w:rsidR="00A46A6B" w:rsidRDefault="00A46A6B"/>
        </w:tc>
        <w:tc>
          <w:tcPr>
            <w:tcW w:w="10079" w:type="dxa"/>
            <w:gridSpan w:val="9"/>
            <w:vMerge/>
            <w:shd w:val="clear" w:color="000000" w:fill="FFFFFF"/>
            <w:tcMar>
              <w:left w:w="34" w:type="dxa"/>
              <w:right w:w="34" w:type="dxa"/>
            </w:tcMar>
          </w:tcPr>
          <w:p w:rsidR="00A46A6B" w:rsidRDefault="00A46A6B"/>
        </w:tc>
      </w:tr>
      <w:tr w:rsidR="00A46A6B">
        <w:trPr>
          <w:trHeight w:hRule="exact" w:val="1666"/>
        </w:trPr>
        <w:tc>
          <w:tcPr>
            <w:tcW w:w="143" w:type="dxa"/>
          </w:tcPr>
          <w:p w:rsidR="00A46A6B" w:rsidRDefault="00A46A6B"/>
        </w:tc>
        <w:tc>
          <w:tcPr>
            <w:tcW w:w="10079" w:type="dxa"/>
            <w:gridSpan w:val="9"/>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46A6B" w:rsidRDefault="00A46A6B">
            <w:pPr>
              <w:spacing w:after="0" w:line="240" w:lineRule="auto"/>
              <w:jc w:val="center"/>
              <w:rPr>
                <w:sz w:val="24"/>
                <w:szCs w:val="24"/>
              </w:rPr>
            </w:pPr>
          </w:p>
          <w:p w:rsidR="00A46A6B" w:rsidRDefault="0089330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46A6B" w:rsidRDefault="00A46A6B">
            <w:pPr>
              <w:spacing w:after="0" w:line="240" w:lineRule="auto"/>
              <w:jc w:val="center"/>
              <w:rPr>
                <w:sz w:val="24"/>
                <w:szCs w:val="24"/>
              </w:rPr>
            </w:pPr>
          </w:p>
          <w:p w:rsidR="00A46A6B" w:rsidRDefault="00893308">
            <w:pPr>
              <w:spacing w:after="0" w:line="240" w:lineRule="auto"/>
              <w:jc w:val="center"/>
              <w:rPr>
                <w:sz w:val="24"/>
                <w:szCs w:val="24"/>
              </w:rPr>
            </w:pPr>
            <w:r>
              <w:rPr>
                <w:rFonts w:ascii="Times New Roman" w:hAnsi="Times New Roman" w:cs="Times New Roman"/>
                <w:color w:val="000000"/>
                <w:sz w:val="24"/>
                <w:szCs w:val="24"/>
              </w:rPr>
              <w:t>Омск, 2022</w:t>
            </w:r>
          </w:p>
        </w:tc>
      </w:tr>
    </w:tbl>
    <w:p w:rsidR="00A46A6B" w:rsidRDefault="0089330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46A6B">
        <w:trPr>
          <w:trHeight w:hRule="exact" w:val="2222"/>
        </w:trPr>
        <w:tc>
          <w:tcPr>
            <w:tcW w:w="10788"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lastRenderedPageBreak/>
              <w:t>Составитель:</w:t>
            </w:r>
          </w:p>
          <w:p w:rsidR="00A46A6B" w:rsidRDefault="00A46A6B">
            <w:pPr>
              <w:spacing w:after="0" w:line="240" w:lineRule="auto"/>
              <w:rPr>
                <w:sz w:val="24"/>
                <w:szCs w:val="24"/>
              </w:rPr>
            </w:pPr>
          </w:p>
          <w:p w:rsidR="00A46A6B" w:rsidRDefault="00893308">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A46A6B" w:rsidRDefault="00A46A6B">
            <w:pPr>
              <w:spacing w:after="0" w:line="240" w:lineRule="auto"/>
              <w:rPr>
                <w:sz w:val="24"/>
                <w:szCs w:val="24"/>
              </w:rPr>
            </w:pPr>
          </w:p>
          <w:p w:rsidR="00A46A6B" w:rsidRDefault="0089330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A46A6B" w:rsidRDefault="00893308">
            <w:pPr>
              <w:spacing w:after="0" w:line="240" w:lineRule="auto"/>
              <w:rPr>
                <w:sz w:val="24"/>
                <w:szCs w:val="24"/>
              </w:rPr>
            </w:pPr>
            <w:r>
              <w:rPr>
                <w:rFonts w:ascii="Times New Roman" w:hAnsi="Times New Roman" w:cs="Times New Roman"/>
                <w:color w:val="000000"/>
                <w:sz w:val="24"/>
                <w:szCs w:val="24"/>
              </w:rPr>
              <w:t>Протокол от 25.03.2022 г.  №8</w:t>
            </w:r>
          </w:p>
        </w:tc>
      </w:tr>
      <w:tr w:rsidR="00A46A6B">
        <w:trPr>
          <w:trHeight w:hRule="exact" w:val="277"/>
        </w:trPr>
        <w:tc>
          <w:tcPr>
            <w:tcW w:w="10788"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A46A6B" w:rsidRDefault="00893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A6B">
        <w:trPr>
          <w:trHeight w:hRule="exact" w:val="277"/>
        </w:trPr>
        <w:tc>
          <w:tcPr>
            <w:tcW w:w="9654" w:type="dxa"/>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46A6B">
        <w:trPr>
          <w:trHeight w:hRule="exact" w:val="555"/>
        </w:trPr>
        <w:tc>
          <w:tcPr>
            <w:tcW w:w="9640" w:type="dxa"/>
          </w:tcPr>
          <w:p w:rsidR="00A46A6B" w:rsidRDefault="00A46A6B"/>
        </w:tc>
      </w:tr>
      <w:tr w:rsidR="00A46A6B">
        <w:trPr>
          <w:trHeight w:hRule="exact" w:val="8751"/>
        </w:trPr>
        <w:tc>
          <w:tcPr>
            <w:tcW w:w="9654"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46A6B" w:rsidRDefault="0089330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46A6B" w:rsidRDefault="0089330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46A6B" w:rsidRDefault="0089330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46A6B" w:rsidRDefault="0089330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6A6B" w:rsidRDefault="0089330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46A6B" w:rsidRDefault="0089330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46A6B" w:rsidRDefault="0089330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46A6B" w:rsidRDefault="0089330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46A6B" w:rsidRDefault="0089330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46A6B" w:rsidRDefault="0089330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46A6B" w:rsidRDefault="0089330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46A6B" w:rsidRDefault="00893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A6B">
        <w:trPr>
          <w:trHeight w:hRule="exact" w:val="277"/>
        </w:trPr>
        <w:tc>
          <w:tcPr>
            <w:tcW w:w="9654"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46A6B">
        <w:trPr>
          <w:trHeight w:hRule="exact" w:val="14889"/>
        </w:trPr>
        <w:tc>
          <w:tcPr>
            <w:tcW w:w="9654" w:type="dxa"/>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46A6B" w:rsidRDefault="0089330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A46A6B" w:rsidRDefault="0089330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46A6B" w:rsidRDefault="0089330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46A6B" w:rsidRDefault="0089330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6A6B" w:rsidRDefault="008933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6A6B" w:rsidRDefault="0089330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46A6B" w:rsidRDefault="0089330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6A6B" w:rsidRDefault="0089330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46A6B" w:rsidRDefault="0089330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A46A6B" w:rsidRDefault="0089330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технологии в страховании» в течение 2022/2023 учебного года:</w:t>
            </w:r>
          </w:p>
          <w:p w:rsidR="00A46A6B" w:rsidRDefault="0089330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A46A6B" w:rsidRDefault="00893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A6B">
        <w:trPr>
          <w:trHeight w:hRule="exact" w:val="1396"/>
        </w:trPr>
        <w:tc>
          <w:tcPr>
            <w:tcW w:w="9654"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К.М.01.05 «Информационные технологии в страховании».</w:t>
            </w:r>
          </w:p>
          <w:p w:rsidR="00A46A6B" w:rsidRDefault="0089330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46A6B">
        <w:trPr>
          <w:trHeight w:hRule="exact" w:val="139"/>
        </w:trPr>
        <w:tc>
          <w:tcPr>
            <w:tcW w:w="9640" w:type="dxa"/>
          </w:tcPr>
          <w:p w:rsidR="00A46A6B" w:rsidRDefault="00A46A6B"/>
        </w:tc>
      </w:tr>
      <w:tr w:rsidR="00A46A6B">
        <w:trPr>
          <w:trHeight w:hRule="exact" w:val="3260"/>
        </w:trPr>
        <w:tc>
          <w:tcPr>
            <w:tcW w:w="9654" w:type="dxa"/>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46A6B" w:rsidRDefault="0089330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«Информационные технологии в страховании»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46A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b/>
                <w:color w:val="000000"/>
                <w:sz w:val="24"/>
                <w:szCs w:val="24"/>
              </w:rPr>
              <w:t>Код компетенции: ПК-2</w:t>
            </w:r>
          </w:p>
          <w:p w:rsidR="00A46A6B" w:rsidRDefault="00893308">
            <w:pPr>
              <w:spacing w:after="0" w:line="240" w:lineRule="auto"/>
              <w:rPr>
                <w:sz w:val="24"/>
                <w:szCs w:val="24"/>
              </w:rPr>
            </w:pPr>
            <w:r>
              <w:rPr>
                <w:rFonts w:ascii="Times New Roman" w:hAnsi="Times New Roman" w:cs="Times New Roman"/>
                <w:b/>
                <w:color w:val="000000"/>
                <w:sz w:val="24"/>
                <w:szCs w:val="24"/>
              </w:rPr>
              <w:t>Способен к организации перестраховочной защиты</w:t>
            </w:r>
          </w:p>
        </w:tc>
      </w:tr>
      <w:tr w:rsidR="00A46A6B">
        <w:trPr>
          <w:trHeight w:hRule="exact" w:val="585"/>
        </w:trPr>
        <w:tc>
          <w:tcPr>
            <w:tcW w:w="9654" w:type="dxa"/>
            <w:shd w:val="clear" w:color="000000" w:fill="FFFFFF"/>
            <w:tcMar>
              <w:left w:w="34" w:type="dxa"/>
              <w:right w:w="34" w:type="dxa"/>
            </w:tcMar>
          </w:tcPr>
          <w:p w:rsidR="00A46A6B" w:rsidRDefault="00A46A6B">
            <w:pPr>
              <w:spacing w:after="0" w:line="240" w:lineRule="auto"/>
              <w:rPr>
                <w:sz w:val="24"/>
                <w:szCs w:val="24"/>
              </w:rPr>
            </w:pPr>
          </w:p>
          <w:p w:rsidR="00A46A6B" w:rsidRDefault="008933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6A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ПК-2.3 знать стандарты саморегулируемой организации в сфере финансового рынка; программное обеспечение в страховании</w:t>
            </w:r>
          </w:p>
        </w:tc>
      </w:tr>
      <w:tr w:rsidR="00A46A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ПК-2.9 уметь пользоваться программным обеспечением: текстовыми, графическими, табличными и аналитическими приложениями; применять стандарты саморегулируемой организации в сфере финансового рынка</w:t>
            </w:r>
          </w:p>
        </w:tc>
      </w:tr>
      <w:tr w:rsidR="00A46A6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ПК-2.17 владеть навыками взаимодействия с андеррайтерскими и актуарными подразделениями страховой организации для выработки оптимальных параметров программ перестрахования, навыками взаимодействия с контрагентами по перестрахованию, разработки критериев отбора перестраховщиков для формирования программ перестрахования</w:t>
            </w:r>
          </w:p>
        </w:tc>
      </w:tr>
      <w:tr w:rsidR="00A46A6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ПК-2.21 владеть навыками пользователя программным обеспечением: текстовыми, графическими, табличными и аналитическими приложениями</w:t>
            </w:r>
          </w:p>
        </w:tc>
      </w:tr>
      <w:tr w:rsidR="00A46A6B">
        <w:trPr>
          <w:trHeight w:hRule="exact" w:val="277"/>
        </w:trPr>
        <w:tc>
          <w:tcPr>
            <w:tcW w:w="9640" w:type="dxa"/>
          </w:tcPr>
          <w:p w:rsidR="00A46A6B" w:rsidRDefault="00A46A6B"/>
        </w:tc>
      </w:tr>
      <w:tr w:rsidR="00A46A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b/>
                <w:color w:val="000000"/>
                <w:sz w:val="24"/>
                <w:szCs w:val="24"/>
              </w:rPr>
              <w:t>Код компетенции: ПК-4</w:t>
            </w:r>
          </w:p>
          <w:p w:rsidR="00A46A6B" w:rsidRDefault="00893308">
            <w:pPr>
              <w:spacing w:after="0" w:line="240" w:lineRule="auto"/>
              <w:rPr>
                <w:sz w:val="24"/>
                <w:szCs w:val="24"/>
              </w:rPr>
            </w:pPr>
            <w:r>
              <w:rPr>
                <w:rFonts w:ascii="Times New Roman" w:hAnsi="Times New Roman" w:cs="Times New Roman"/>
                <w:b/>
                <w:color w:val="000000"/>
                <w:sz w:val="24"/>
                <w:szCs w:val="24"/>
              </w:rPr>
              <w:t>Способен к разработке отдельных функциональных направлений управления рисками</w:t>
            </w:r>
          </w:p>
        </w:tc>
      </w:tr>
      <w:tr w:rsidR="00A46A6B">
        <w:trPr>
          <w:trHeight w:hRule="exact" w:val="585"/>
        </w:trPr>
        <w:tc>
          <w:tcPr>
            <w:tcW w:w="9654" w:type="dxa"/>
            <w:shd w:val="clear" w:color="000000" w:fill="FFFFFF"/>
            <w:tcMar>
              <w:left w:w="34" w:type="dxa"/>
              <w:right w:w="34" w:type="dxa"/>
            </w:tcMar>
          </w:tcPr>
          <w:p w:rsidR="00A46A6B" w:rsidRDefault="00A46A6B">
            <w:pPr>
              <w:spacing w:after="0" w:line="240" w:lineRule="auto"/>
              <w:rPr>
                <w:sz w:val="24"/>
                <w:szCs w:val="24"/>
              </w:rPr>
            </w:pPr>
          </w:p>
          <w:p w:rsidR="00A46A6B" w:rsidRDefault="0089330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46A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ПК-4.7 знать базовые положения международных стандартов по риск-менеджменту и смежным вопросам, классификацию рисков организации, программное обеспечение в страховании</w:t>
            </w:r>
          </w:p>
        </w:tc>
      </w:tr>
      <w:tr w:rsidR="00A46A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ПК-4.14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A46A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ПК-4.16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A46A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ПК-4.17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rsidR="00A46A6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ПК-4.23 владеть навыками сбора, систематизации, анализа информации о реализовавшихся рисках (статистика реализовавшихся событий), сбора информации, контроля качества работы сотрудников по описанию и актуализации рисков</w:t>
            </w:r>
          </w:p>
        </w:tc>
      </w:tr>
    </w:tbl>
    <w:p w:rsidR="00A46A6B" w:rsidRDefault="0089330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46A6B">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lastRenderedPageBreak/>
              <w:t>ПК-4.24 владеть навыками консолидации информации по всем рискам в зоне своей ответственности в единый реестр и корректировка реестра в процессе их изменений, актуализации карты рисков, реестра рисков, плана мероприятий по управлению рисками</w:t>
            </w:r>
          </w:p>
        </w:tc>
      </w:tr>
      <w:tr w:rsidR="00A46A6B">
        <w:trPr>
          <w:trHeight w:hRule="exact" w:val="416"/>
        </w:trPr>
        <w:tc>
          <w:tcPr>
            <w:tcW w:w="3970" w:type="dxa"/>
          </w:tcPr>
          <w:p w:rsidR="00A46A6B" w:rsidRDefault="00A46A6B"/>
        </w:tc>
        <w:tc>
          <w:tcPr>
            <w:tcW w:w="1702" w:type="dxa"/>
          </w:tcPr>
          <w:p w:rsidR="00A46A6B" w:rsidRDefault="00A46A6B"/>
        </w:tc>
        <w:tc>
          <w:tcPr>
            <w:tcW w:w="1702" w:type="dxa"/>
          </w:tcPr>
          <w:p w:rsidR="00A46A6B" w:rsidRDefault="00A46A6B"/>
        </w:tc>
        <w:tc>
          <w:tcPr>
            <w:tcW w:w="426" w:type="dxa"/>
          </w:tcPr>
          <w:p w:rsidR="00A46A6B" w:rsidRDefault="00A46A6B"/>
        </w:tc>
        <w:tc>
          <w:tcPr>
            <w:tcW w:w="710" w:type="dxa"/>
          </w:tcPr>
          <w:p w:rsidR="00A46A6B" w:rsidRDefault="00A46A6B"/>
        </w:tc>
        <w:tc>
          <w:tcPr>
            <w:tcW w:w="143" w:type="dxa"/>
          </w:tcPr>
          <w:p w:rsidR="00A46A6B" w:rsidRDefault="00A46A6B"/>
        </w:tc>
        <w:tc>
          <w:tcPr>
            <w:tcW w:w="993" w:type="dxa"/>
          </w:tcPr>
          <w:p w:rsidR="00A46A6B" w:rsidRDefault="00A46A6B"/>
        </w:tc>
      </w:tr>
      <w:tr w:rsidR="00A46A6B">
        <w:trPr>
          <w:trHeight w:hRule="exact" w:val="304"/>
        </w:trPr>
        <w:tc>
          <w:tcPr>
            <w:tcW w:w="9654" w:type="dxa"/>
            <w:gridSpan w:val="7"/>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46A6B">
        <w:trPr>
          <w:trHeight w:hRule="exact" w:val="1637"/>
        </w:trPr>
        <w:tc>
          <w:tcPr>
            <w:tcW w:w="9654" w:type="dxa"/>
            <w:gridSpan w:val="7"/>
            <w:shd w:val="clear" w:color="000000" w:fill="FFFFFF"/>
            <w:tcMar>
              <w:left w:w="34" w:type="dxa"/>
              <w:right w:w="34" w:type="dxa"/>
            </w:tcMar>
          </w:tcPr>
          <w:p w:rsidR="00A46A6B" w:rsidRDefault="00A46A6B">
            <w:pPr>
              <w:spacing w:after="0" w:line="240" w:lineRule="auto"/>
              <w:jc w:val="both"/>
              <w:rPr>
                <w:sz w:val="24"/>
                <w:szCs w:val="24"/>
              </w:rPr>
            </w:pPr>
          </w:p>
          <w:p w:rsidR="00A46A6B" w:rsidRDefault="00893308">
            <w:pPr>
              <w:spacing w:after="0" w:line="240" w:lineRule="auto"/>
              <w:jc w:val="both"/>
              <w:rPr>
                <w:sz w:val="24"/>
                <w:szCs w:val="24"/>
              </w:rPr>
            </w:pPr>
            <w:r>
              <w:rPr>
                <w:rFonts w:ascii="Times New Roman" w:hAnsi="Times New Roman" w:cs="Times New Roman"/>
                <w:color w:val="000000"/>
                <w:sz w:val="24"/>
                <w:szCs w:val="24"/>
              </w:rPr>
              <w:t>Дисциплина К.М.01.05 «Информационные технологии в страховании» относится к обязательной части, является дисциплиной Блока Б1. «Дисциплины (модули)». Модуль "Управление рисками (риск-менеджмент)" основной профессиональной образовательной программы высшего образования - бакалавриат по направлению подготовки 38.03.01 Экономика.</w:t>
            </w:r>
          </w:p>
        </w:tc>
      </w:tr>
      <w:tr w:rsidR="00A46A6B">
        <w:trPr>
          <w:trHeight w:hRule="exact" w:val="138"/>
        </w:trPr>
        <w:tc>
          <w:tcPr>
            <w:tcW w:w="3970" w:type="dxa"/>
          </w:tcPr>
          <w:p w:rsidR="00A46A6B" w:rsidRDefault="00A46A6B"/>
        </w:tc>
        <w:tc>
          <w:tcPr>
            <w:tcW w:w="1702" w:type="dxa"/>
          </w:tcPr>
          <w:p w:rsidR="00A46A6B" w:rsidRDefault="00A46A6B"/>
        </w:tc>
        <w:tc>
          <w:tcPr>
            <w:tcW w:w="1702" w:type="dxa"/>
          </w:tcPr>
          <w:p w:rsidR="00A46A6B" w:rsidRDefault="00A46A6B"/>
        </w:tc>
        <w:tc>
          <w:tcPr>
            <w:tcW w:w="426" w:type="dxa"/>
          </w:tcPr>
          <w:p w:rsidR="00A46A6B" w:rsidRDefault="00A46A6B"/>
        </w:tc>
        <w:tc>
          <w:tcPr>
            <w:tcW w:w="710" w:type="dxa"/>
          </w:tcPr>
          <w:p w:rsidR="00A46A6B" w:rsidRDefault="00A46A6B"/>
        </w:tc>
        <w:tc>
          <w:tcPr>
            <w:tcW w:w="143" w:type="dxa"/>
          </w:tcPr>
          <w:p w:rsidR="00A46A6B" w:rsidRDefault="00A46A6B"/>
        </w:tc>
        <w:tc>
          <w:tcPr>
            <w:tcW w:w="993" w:type="dxa"/>
          </w:tcPr>
          <w:p w:rsidR="00A46A6B" w:rsidRDefault="00A46A6B"/>
        </w:tc>
      </w:tr>
      <w:tr w:rsidR="00A46A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A6B" w:rsidRDefault="0089330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A6B" w:rsidRDefault="00893308">
            <w:pPr>
              <w:spacing w:after="0" w:line="240" w:lineRule="auto"/>
              <w:jc w:val="center"/>
              <w:rPr>
                <w:sz w:val="24"/>
                <w:szCs w:val="24"/>
              </w:rPr>
            </w:pPr>
            <w:r>
              <w:rPr>
                <w:rFonts w:ascii="Times New Roman" w:hAnsi="Times New Roman" w:cs="Times New Roman"/>
                <w:color w:val="000000"/>
                <w:sz w:val="24"/>
                <w:szCs w:val="24"/>
              </w:rPr>
              <w:t>Коды</w:t>
            </w:r>
          </w:p>
          <w:p w:rsidR="00A46A6B" w:rsidRDefault="00893308">
            <w:pPr>
              <w:spacing w:after="0" w:line="240" w:lineRule="auto"/>
              <w:jc w:val="center"/>
              <w:rPr>
                <w:sz w:val="24"/>
                <w:szCs w:val="24"/>
              </w:rPr>
            </w:pPr>
            <w:r>
              <w:rPr>
                <w:rFonts w:ascii="Times New Roman" w:hAnsi="Times New Roman" w:cs="Times New Roman"/>
                <w:color w:val="000000"/>
                <w:sz w:val="24"/>
                <w:szCs w:val="24"/>
              </w:rPr>
              <w:t>форми-</w:t>
            </w:r>
          </w:p>
          <w:p w:rsidR="00A46A6B" w:rsidRDefault="00893308">
            <w:pPr>
              <w:spacing w:after="0" w:line="240" w:lineRule="auto"/>
              <w:jc w:val="center"/>
              <w:rPr>
                <w:sz w:val="24"/>
                <w:szCs w:val="24"/>
              </w:rPr>
            </w:pPr>
            <w:r>
              <w:rPr>
                <w:rFonts w:ascii="Times New Roman" w:hAnsi="Times New Roman" w:cs="Times New Roman"/>
                <w:color w:val="000000"/>
                <w:sz w:val="24"/>
                <w:szCs w:val="24"/>
              </w:rPr>
              <w:t>руемых</w:t>
            </w:r>
          </w:p>
          <w:p w:rsidR="00A46A6B" w:rsidRDefault="00893308">
            <w:pPr>
              <w:spacing w:after="0" w:line="240" w:lineRule="auto"/>
              <w:jc w:val="center"/>
              <w:rPr>
                <w:sz w:val="24"/>
                <w:szCs w:val="24"/>
              </w:rPr>
            </w:pPr>
            <w:r>
              <w:rPr>
                <w:rFonts w:ascii="Times New Roman" w:hAnsi="Times New Roman" w:cs="Times New Roman"/>
                <w:color w:val="000000"/>
                <w:sz w:val="24"/>
                <w:szCs w:val="24"/>
              </w:rPr>
              <w:t>компе-</w:t>
            </w:r>
          </w:p>
          <w:p w:rsidR="00A46A6B" w:rsidRDefault="00893308">
            <w:pPr>
              <w:spacing w:after="0" w:line="240" w:lineRule="auto"/>
              <w:jc w:val="center"/>
              <w:rPr>
                <w:sz w:val="24"/>
                <w:szCs w:val="24"/>
              </w:rPr>
            </w:pPr>
            <w:r>
              <w:rPr>
                <w:rFonts w:ascii="Times New Roman" w:hAnsi="Times New Roman" w:cs="Times New Roman"/>
                <w:color w:val="000000"/>
                <w:sz w:val="24"/>
                <w:szCs w:val="24"/>
              </w:rPr>
              <w:t>тенций</w:t>
            </w:r>
          </w:p>
        </w:tc>
      </w:tr>
      <w:tr w:rsidR="00A46A6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A6B" w:rsidRDefault="0089330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A6B" w:rsidRDefault="00A46A6B"/>
        </w:tc>
      </w:tr>
      <w:tr w:rsidR="00A46A6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A6B" w:rsidRDefault="0089330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A6B" w:rsidRDefault="0089330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A6B" w:rsidRDefault="00A46A6B"/>
        </w:tc>
      </w:tr>
      <w:tr w:rsidR="00A46A6B">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A6B" w:rsidRDefault="00893308">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A6B" w:rsidRDefault="00893308">
            <w:pPr>
              <w:spacing w:after="0" w:line="240" w:lineRule="auto"/>
              <w:jc w:val="center"/>
            </w:pPr>
            <w:r>
              <w:rPr>
                <w:rFonts w:ascii="Times New Roman" w:hAnsi="Times New Roman" w:cs="Times New Roman"/>
                <w:color w:val="000000"/>
              </w:rPr>
              <w:t>Эконометрика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A6B" w:rsidRDefault="00893308">
            <w:pPr>
              <w:spacing w:after="0" w:line="240" w:lineRule="auto"/>
              <w:jc w:val="center"/>
              <w:rPr>
                <w:sz w:val="24"/>
                <w:szCs w:val="24"/>
              </w:rPr>
            </w:pPr>
            <w:r>
              <w:rPr>
                <w:rFonts w:ascii="Times New Roman" w:hAnsi="Times New Roman" w:cs="Times New Roman"/>
                <w:color w:val="000000"/>
                <w:sz w:val="24"/>
                <w:szCs w:val="24"/>
              </w:rPr>
              <w:t>ПК-4, ПК-2</w:t>
            </w:r>
          </w:p>
        </w:tc>
      </w:tr>
      <w:tr w:rsidR="00A46A6B">
        <w:trPr>
          <w:trHeight w:hRule="exact" w:val="138"/>
        </w:trPr>
        <w:tc>
          <w:tcPr>
            <w:tcW w:w="3970" w:type="dxa"/>
          </w:tcPr>
          <w:p w:rsidR="00A46A6B" w:rsidRDefault="00A46A6B"/>
        </w:tc>
        <w:tc>
          <w:tcPr>
            <w:tcW w:w="1702" w:type="dxa"/>
          </w:tcPr>
          <w:p w:rsidR="00A46A6B" w:rsidRDefault="00A46A6B"/>
        </w:tc>
        <w:tc>
          <w:tcPr>
            <w:tcW w:w="1702" w:type="dxa"/>
          </w:tcPr>
          <w:p w:rsidR="00A46A6B" w:rsidRDefault="00A46A6B"/>
        </w:tc>
        <w:tc>
          <w:tcPr>
            <w:tcW w:w="426" w:type="dxa"/>
          </w:tcPr>
          <w:p w:rsidR="00A46A6B" w:rsidRDefault="00A46A6B"/>
        </w:tc>
        <w:tc>
          <w:tcPr>
            <w:tcW w:w="710" w:type="dxa"/>
          </w:tcPr>
          <w:p w:rsidR="00A46A6B" w:rsidRDefault="00A46A6B"/>
        </w:tc>
        <w:tc>
          <w:tcPr>
            <w:tcW w:w="143" w:type="dxa"/>
          </w:tcPr>
          <w:p w:rsidR="00A46A6B" w:rsidRDefault="00A46A6B"/>
        </w:tc>
        <w:tc>
          <w:tcPr>
            <w:tcW w:w="993" w:type="dxa"/>
          </w:tcPr>
          <w:p w:rsidR="00A46A6B" w:rsidRDefault="00A46A6B"/>
        </w:tc>
      </w:tr>
      <w:tr w:rsidR="00A46A6B">
        <w:trPr>
          <w:trHeight w:hRule="exact" w:val="1125"/>
        </w:trPr>
        <w:tc>
          <w:tcPr>
            <w:tcW w:w="9654" w:type="dxa"/>
            <w:gridSpan w:val="7"/>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46A6B">
        <w:trPr>
          <w:trHeight w:hRule="exact" w:val="585"/>
        </w:trPr>
        <w:tc>
          <w:tcPr>
            <w:tcW w:w="9654" w:type="dxa"/>
            <w:gridSpan w:val="7"/>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A46A6B" w:rsidRDefault="00893308">
            <w:pPr>
              <w:spacing w:after="0" w:line="240" w:lineRule="auto"/>
              <w:jc w:val="center"/>
              <w:rPr>
                <w:sz w:val="24"/>
                <w:szCs w:val="24"/>
              </w:rPr>
            </w:pPr>
            <w:r>
              <w:rPr>
                <w:rFonts w:ascii="Times New Roman" w:hAnsi="Times New Roman" w:cs="Times New Roman"/>
                <w:color w:val="000000"/>
                <w:sz w:val="24"/>
                <w:szCs w:val="24"/>
              </w:rPr>
              <w:t>Из них:</w:t>
            </w:r>
          </w:p>
        </w:tc>
      </w:tr>
      <w:tr w:rsidR="00A46A6B">
        <w:trPr>
          <w:trHeight w:hRule="exact" w:val="138"/>
        </w:trPr>
        <w:tc>
          <w:tcPr>
            <w:tcW w:w="3970" w:type="dxa"/>
          </w:tcPr>
          <w:p w:rsidR="00A46A6B" w:rsidRDefault="00A46A6B"/>
        </w:tc>
        <w:tc>
          <w:tcPr>
            <w:tcW w:w="1702" w:type="dxa"/>
          </w:tcPr>
          <w:p w:rsidR="00A46A6B" w:rsidRDefault="00A46A6B"/>
        </w:tc>
        <w:tc>
          <w:tcPr>
            <w:tcW w:w="1702" w:type="dxa"/>
          </w:tcPr>
          <w:p w:rsidR="00A46A6B" w:rsidRDefault="00A46A6B"/>
        </w:tc>
        <w:tc>
          <w:tcPr>
            <w:tcW w:w="426" w:type="dxa"/>
          </w:tcPr>
          <w:p w:rsidR="00A46A6B" w:rsidRDefault="00A46A6B"/>
        </w:tc>
        <w:tc>
          <w:tcPr>
            <w:tcW w:w="710" w:type="dxa"/>
          </w:tcPr>
          <w:p w:rsidR="00A46A6B" w:rsidRDefault="00A46A6B"/>
        </w:tc>
        <w:tc>
          <w:tcPr>
            <w:tcW w:w="143" w:type="dxa"/>
          </w:tcPr>
          <w:p w:rsidR="00A46A6B" w:rsidRDefault="00A46A6B"/>
        </w:tc>
        <w:tc>
          <w:tcPr>
            <w:tcW w:w="993" w:type="dxa"/>
          </w:tcPr>
          <w:p w:rsidR="00A46A6B" w:rsidRDefault="00A46A6B"/>
        </w:tc>
      </w:tr>
      <w:tr w:rsidR="00A46A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72</w:t>
            </w:r>
          </w:p>
        </w:tc>
      </w:tr>
      <w:tr w:rsidR="00A46A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18</w:t>
            </w:r>
          </w:p>
        </w:tc>
      </w:tr>
      <w:tr w:rsidR="00A46A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10</w:t>
            </w:r>
          </w:p>
        </w:tc>
      </w:tr>
      <w:tr w:rsidR="00A46A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44</w:t>
            </w:r>
          </w:p>
        </w:tc>
      </w:tr>
      <w:tr w:rsidR="00A46A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0</w:t>
            </w:r>
          </w:p>
        </w:tc>
      </w:tr>
      <w:tr w:rsidR="00A46A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70</w:t>
            </w:r>
          </w:p>
        </w:tc>
      </w:tr>
      <w:tr w:rsidR="00A46A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36</w:t>
            </w:r>
          </w:p>
        </w:tc>
      </w:tr>
      <w:tr w:rsidR="00A46A6B">
        <w:trPr>
          <w:trHeight w:hRule="exact" w:val="416"/>
        </w:trPr>
        <w:tc>
          <w:tcPr>
            <w:tcW w:w="3970" w:type="dxa"/>
          </w:tcPr>
          <w:p w:rsidR="00A46A6B" w:rsidRDefault="00A46A6B"/>
        </w:tc>
        <w:tc>
          <w:tcPr>
            <w:tcW w:w="1702" w:type="dxa"/>
          </w:tcPr>
          <w:p w:rsidR="00A46A6B" w:rsidRDefault="00A46A6B"/>
        </w:tc>
        <w:tc>
          <w:tcPr>
            <w:tcW w:w="1702" w:type="dxa"/>
          </w:tcPr>
          <w:p w:rsidR="00A46A6B" w:rsidRDefault="00A46A6B"/>
        </w:tc>
        <w:tc>
          <w:tcPr>
            <w:tcW w:w="426" w:type="dxa"/>
          </w:tcPr>
          <w:p w:rsidR="00A46A6B" w:rsidRDefault="00A46A6B"/>
        </w:tc>
        <w:tc>
          <w:tcPr>
            <w:tcW w:w="710" w:type="dxa"/>
          </w:tcPr>
          <w:p w:rsidR="00A46A6B" w:rsidRDefault="00A46A6B"/>
        </w:tc>
        <w:tc>
          <w:tcPr>
            <w:tcW w:w="143" w:type="dxa"/>
          </w:tcPr>
          <w:p w:rsidR="00A46A6B" w:rsidRDefault="00A46A6B"/>
        </w:tc>
        <w:tc>
          <w:tcPr>
            <w:tcW w:w="993" w:type="dxa"/>
          </w:tcPr>
          <w:p w:rsidR="00A46A6B" w:rsidRDefault="00A46A6B"/>
        </w:tc>
      </w:tr>
      <w:tr w:rsidR="00A46A6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экзамены 5</w:t>
            </w:r>
          </w:p>
        </w:tc>
      </w:tr>
      <w:tr w:rsidR="00A46A6B">
        <w:trPr>
          <w:trHeight w:hRule="exact" w:val="277"/>
        </w:trPr>
        <w:tc>
          <w:tcPr>
            <w:tcW w:w="3970" w:type="dxa"/>
          </w:tcPr>
          <w:p w:rsidR="00A46A6B" w:rsidRDefault="00A46A6B"/>
        </w:tc>
        <w:tc>
          <w:tcPr>
            <w:tcW w:w="1702" w:type="dxa"/>
          </w:tcPr>
          <w:p w:rsidR="00A46A6B" w:rsidRDefault="00A46A6B"/>
        </w:tc>
        <w:tc>
          <w:tcPr>
            <w:tcW w:w="1702" w:type="dxa"/>
          </w:tcPr>
          <w:p w:rsidR="00A46A6B" w:rsidRDefault="00A46A6B"/>
        </w:tc>
        <w:tc>
          <w:tcPr>
            <w:tcW w:w="426" w:type="dxa"/>
          </w:tcPr>
          <w:p w:rsidR="00A46A6B" w:rsidRDefault="00A46A6B"/>
        </w:tc>
        <w:tc>
          <w:tcPr>
            <w:tcW w:w="710" w:type="dxa"/>
          </w:tcPr>
          <w:p w:rsidR="00A46A6B" w:rsidRDefault="00A46A6B"/>
        </w:tc>
        <w:tc>
          <w:tcPr>
            <w:tcW w:w="143" w:type="dxa"/>
          </w:tcPr>
          <w:p w:rsidR="00A46A6B" w:rsidRDefault="00A46A6B"/>
        </w:tc>
        <w:tc>
          <w:tcPr>
            <w:tcW w:w="993" w:type="dxa"/>
          </w:tcPr>
          <w:p w:rsidR="00A46A6B" w:rsidRDefault="00A46A6B"/>
        </w:tc>
      </w:tr>
      <w:tr w:rsidR="00A46A6B">
        <w:trPr>
          <w:trHeight w:hRule="exact" w:val="1666"/>
        </w:trPr>
        <w:tc>
          <w:tcPr>
            <w:tcW w:w="9654" w:type="dxa"/>
            <w:gridSpan w:val="7"/>
            <w:shd w:val="clear" w:color="000000" w:fill="FFFFFF"/>
            <w:tcMar>
              <w:left w:w="34" w:type="dxa"/>
              <w:right w:w="34" w:type="dxa"/>
            </w:tcMar>
          </w:tcPr>
          <w:p w:rsidR="00A46A6B" w:rsidRDefault="00A46A6B">
            <w:pPr>
              <w:spacing w:after="0" w:line="240" w:lineRule="auto"/>
              <w:jc w:val="center"/>
              <w:rPr>
                <w:sz w:val="24"/>
                <w:szCs w:val="24"/>
              </w:rPr>
            </w:pPr>
          </w:p>
          <w:p w:rsidR="00A46A6B" w:rsidRDefault="0089330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46A6B" w:rsidRDefault="00A46A6B">
            <w:pPr>
              <w:spacing w:after="0" w:line="240" w:lineRule="auto"/>
              <w:jc w:val="center"/>
              <w:rPr>
                <w:sz w:val="24"/>
                <w:szCs w:val="24"/>
              </w:rPr>
            </w:pPr>
          </w:p>
          <w:p w:rsidR="00A46A6B" w:rsidRDefault="0089330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46A6B">
        <w:trPr>
          <w:trHeight w:hRule="exact" w:val="416"/>
        </w:trPr>
        <w:tc>
          <w:tcPr>
            <w:tcW w:w="3970" w:type="dxa"/>
          </w:tcPr>
          <w:p w:rsidR="00A46A6B" w:rsidRDefault="00A46A6B"/>
        </w:tc>
        <w:tc>
          <w:tcPr>
            <w:tcW w:w="1702" w:type="dxa"/>
          </w:tcPr>
          <w:p w:rsidR="00A46A6B" w:rsidRDefault="00A46A6B"/>
        </w:tc>
        <w:tc>
          <w:tcPr>
            <w:tcW w:w="1702" w:type="dxa"/>
          </w:tcPr>
          <w:p w:rsidR="00A46A6B" w:rsidRDefault="00A46A6B"/>
        </w:tc>
        <w:tc>
          <w:tcPr>
            <w:tcW w:w="426" w:type="dxa"/>
          </w:tcPr>
          <w:p w:rsidR="00A46A6B" w:rsidRDefault="00A46A6B"/>
        </w:tc>
        <w:tc>
          <w:tcPr>
            <w:tcW w:w="710" w:type="dxa"/>
          </w:tcPr>
          <w:p w:rsidR="00A46A6B" w:rsidRDefault="00A46A6B"/>
        </w:tc>
        <w:tc>
          <w:tcPr>
            <w:tcW w:w="143" w:type="dxa"/>
          </w:tcPr>
          <w:p w:rsidR="00A46A6B" w:rsidRDefault="00A46A6B"/>
        </w:tc>
        <w:tc>
          <w:tcPr>
            <w:tcW w:w="993" w:type="dxa"/>
          </w:tcPr>
          <w:p w:rsidR="00A46A6B" w:rsidRDefault="00A46A6B"/>
        </w:tc>
      </w:tr>
      <w:tr w:rsidR="00A46A6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A6B" w:rsidRDefault="0089330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A6B" w:rsidRDefault="0089330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A6B" w:rsidRDefault="0089330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46A6B" w:rsidRDefault="00893308">
            <w:pPr>
              <w:spacing w:after="0" w:line="240" w:lineRule="auto"/>
              <w:jc w:val="center"/>
              <w:rPr>
                <w:sz w:val="24"/>
                <w:szCs w:val="24"/>
              </w:rPr>
            </w:pPr>
            <w:r>
              <w:rPr>
                <w:rFonts w:ascii="Times New Roman" w:hAnsi="Times New Roman" w:cs="Times New Roman"/>
                <w:color w:val="000000"/>
                <w:sz w:val="24"/>
                <w:szCs w:val="24"/>
              </w:rPr>
              <w:t>Часов</w:t>
            </w:r>
          </w:p>
        </w:tc>
      </w:tr>
      <w:tr w:rsidR="00A46A6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6A6B" w:rsidRDefault="00A46A6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6A6B" w:rsidRDefault="00A46A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6A6B" w:rsidRDefault="00A46A6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46A6B" w:rsidRDefault="00A46A6B"/>
        </w:tc>
      </w:tr>
      <w:tr w:rsidR="00A46A6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6</w:t>
            </w:r>
          </w:p>
        </w:tc>
      </w:tr>
      <w:tr w:rsidR="00A46A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6</w:t>
            </w:r>
          </w:p>
        </w:tc>
      </w:tr>
      <w:tr w:rsidR="00A46A6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6</w:t>
            </w:r>
          </w:p>
        </w:tc>
      </w:tr>
    </w:tbl>
    <w:p w:rsidR="00A46A6B" w:rsidRDefault="0089330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46A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lastRenderedPageBreak/>
              <w:t>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4</w:t>
            </w:r>
          </w:p>
        </w:tc>
      </w:tr>
      <w:tr w:rsidR="00A46A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4</w:t>
            </w:r>
          </w:p>
        </w:tc>
      </w:tr>
      <w:tr w:rsidR="00A46A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2</w:t>
            </w:r>
          </w:p>
        </w:tc>
      </w:tr>
      <w:tr w:rsidR="00A46A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14</w:t>
            </w:r>
          </w:p>
        </w:tc>
      </w:tr>
      <w:tr w:rsidR="00A46A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14</w:t>
            </w:r>
          </w:p>
        </w:tc>
      </w:tr>
      <w:tr w:rsidR="00A46A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16</w:t>
            </w:r>
          </w:p>
        </w:tc>
      </w:tr>
      <w:tr w:rsidR="00A46A6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Страховые системы. Компоненты информационных систем (ИС) и информационных технологий (ИТ)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24</w:t>
            </w:r>
          </w:p>
        </w:tc>
      </w:tr>
      <w:tr w:rsidR="00A46A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ИС и ИТ учетной и финансово-кредитной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24</w:t>
            </w:r>
          </w:p>
        </w:tc>
      </w:tr>
      <w:tr w:rsidR="00A46A6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Информационные технологии страхования инвестиционных проектов и бизнес-планов.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22</w:t>
            </w:r>
          </w:p>
        </w:tc>
      </w:tr>
      <w:tr w:rsidR="00A46A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A46A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36</w:t>
            </w:r>
          </w:p>
        </w:tc>
      </w:tr>
      <w:tr w:rsidR="00A46A6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A46A6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2</w:t>
            </w:r>
          </w:p>
        </w:tc>
      </w:tr>
      <w:tr w:rsidR="00A46A6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A46A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A46A6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color w:val="000000"/>
                <w:sz w:val="24"/>
                <w:szCs w:val="24"/>
              </w:rPr>
              <w:t>180</w:t>
            </w:r>
          </w:p>
        </w:tc>
      </w:tr>
      <w:tr w:rsidR="00A46A6B">
        <w:trPr>
          <w:trHeight w:hRule="exact" w:val="8427"/>
        </w:trPr>
        <w:tc>
          <w:tcPr>
            <w:tcW w:w="9654" w:type="dxa"/>
            <w:gridSpan w:val="4"/>
            <w:shd w:val="clear" w:color="000000" w:fill="FFFFFF"/>
            <w:tcMar>
              <w:left w:w="34" w:type="dxa"/>
              <w:right w:w="34" w:type="dxa"/>
            </w:tcMar>
          </w:tcPr>
          <w:p w:rsidR="00A46A6B" w:rsidRDefault="00A46A6B">
            <w:pPr>
              <w:spacing w:after="0" w:line="240" w:lineRule="auto"/>
              <w:jc w:val="both"/>
              <w:rPr>
                <w:sz w:val="20"/>
                <w:szCs w:val="20"/>
              </w:rPr>
            </w:pPr>
          </w:p>
          <w:p w:rsidR="00A46A6B" w:rsidRDefault="00893308">
            <w:pPr>
              <w:spacing w:after="0" w:line="240" w:lineRule="auto"/>
              <w:jc w:val="both"/>
              <w:rPr>
                <w:sz w:val="20"/>
                <w:szCs w:val="20"/>
              </w:rPr>
            </w:pPr>
            <w:r>
              <w:rPr>
                <w:rFonts w:ascii="Times New Roman" w:hAnsi="Times New Roman" w:cs="Times New Roman"/>
                <w:color w:val="000000"/>
                <w:sz w:val="20"/>
                <w:szCs w:val="20"/>
              </w:rPr>
              <w:t>* Примечания:</w:t>
            </w:r>
          </w:p>
          <w:p w:rsidR="00A46A6B" w:rsidRDefault="0089330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46A6B" w:rsidRDefault="008933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46A6B" w:rsidRDefault="0089330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46A6B" w:rsidRDefault="0089330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A46A6B" w:rsidRDefault="00893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A6B">
        <w:trPr>
          <w:trHeight w:hRule="exact" w:val="9480"/>
        </w:trPr>
        <w:tc>
          <w:tcPr>
            <w:tcW w:w="9654" w:type="dxa"/>
            <w:shd w:val="clear" w:color="000000" w:fill="FFFFFF"/>
            <w:tcMar>
              <w:left w:w="34" w:type="dxa"/>
              <w:right w:w="34" w:type="dxa"/>
            </w:tcMar>
          </w:tcPr>
          <w:p w:rsidR="00A46A6B" w:rsidRDefault="00893308">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46A6B" w:rsidRDefault="008933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46A6B" w:rsidRDefault="0089330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46A6B" w:rsidRDefault="0089330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46A6B">
        <w:trPr>
          <w:trHeight w:hRule="exact" w:val="585"/>
        </w:trPr>
        <w:tc>
          <w:tcPr>
            <w:tcW w:w="9654" w:type="dxa"/>
            <w:shd w:val="clear" w:color="000000" w:fill="FFFFFF"/>
            <w:tcMar>
              <w:left w:w="34" w:type="dxa"/>
              <w:right w:w="34" w:type="dxa"/>
            </w:tcMar>
          </w:tcPr>
          <w:p w:rsidR="00A46A6B" w:rsidRDefault="00A46A6B">
            <w:pPr>
              <w:spacing w:after="0" w:line="240" w:lineRule="auto"/>
              <w:rPr>
                <w:sz w:val="24"/>
                <w:szCs w:val="24"/>
              </w:rPr>
            </w:pPr>
          </w:p>
          <w:p w:rsidR="00A46A6B" w:rsidRDefault="0089330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46A6B">
        <w:trPr>
          <w:trHeight w:hRule="exact" w:val="277"/>
        </w:trPr>
        <w:tc>
          <w:tcPr>
            <w:tcW w:w="9654" w:type="dxa"/>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46A6B">
        <w:trPr>
          <w:trHeight w:hRule="exact" w:val="26"/>
        </w:trPr>
        <w:tc>
          <w:tcPr>
            <w:tcW w:w="9654" w:type="dxa"/>
            <w:vMerge w:val="restart"/>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b/>
                <w:color w:val="000000"/>
                <w:sz w:val="24"/>
                <w:szCs w:val="24"/>
              </w:rPr>
              <w:t>Страховые системы. Компоненты информационных систем (ИС) и информационных технологий (ИТ) в страховании.</w:t>
            </w:r>
          </w:p>
        </w:tc>
      </w:tr>
      <w:tr w:rsidR="00A46A6B">
        <w:trPr>
          <w:trHeight w:hRule="exact" w:val="558"/>
        </w:trPr>
        <w:tc>
          <w:tcPr>
            <w:tcW w:w="9654" w:type="dxa"/>
            <w:vMerge/>
            <w:shd w:val="clear" w:color="000000" w:fill="FFFFFF"/>
            <w:tcMar>
              <w:left w:w="34" w:type="dxa"/>
              <w:right w:w="34" w:type="dxa"/>
            </w:tcMar>
          </w:tcPr>
          <w:p w:rsidR="00A46A6B" w:rsidRDefault="00A46A6B"/>
        </w:tc>
      </w:tr>
      <w:tr w:rsidR="00A46A6B">
        <w:trPr>
          <w:trHeight w:hRule="exact" w:val="3801"/>
        </w:trPr>
        <w:tc>
          <w:tcPr>
            <w:tcW w:w="9654" w:type="dxa"/>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t>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 Методическое, информационное и программное обеспечение ИС и ИТ в страховании. Разработка компонентов информационного обеспечения и компонентов математического обеспечения в страховых ИС и ИТ. Структура, состав и назначение ИС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rsidR="00A46A6B">
        <w:trPr>
          <w:trHeight w:hRule="exact" w:val="304"/>
        </w:trPr>
        <w:tc>
          <w:tcPr>
            <w:tcW w:w="9654" w:type="dxa"/>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b/>
                <w:color w:val="000000"/>
                <w:sz w:val="24"/>
                <w:szCs w:val="24"/>
              </w:rPr>
              <w:t>ИС и ИТ учетной и финансово-кредитной деятельности страховых организаций.</w:t>
            </w:r>
          </w:p>
        </w:tc>
      </w:tr>
      <w:tr w:rsidR="00A46A6B">
        <w:trPr>
          <w:trHeight w:hRule="exact" w:val="357"/>
        </w:trPr>
        <w:tc>
          <w:tcPr>
            <w:tcW w:w="9654" w:type="dxa"/>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t>ИС и ИТ бухгалтерского учета, аудита и налогообложения в страховых</w:t>
            </w:r>
          </w:p>
        </w:tc>
      </w:tr>
    </w:tbl>
    <w:p w:rsidR="00A46A6B" w:rsidRDefault="00893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A6B">
        <w:trPr>
          <w:trHeight w:hRule="exact" w:val="2178"/>
        </w:trPr>
        <w:tc>
          <w:tcPr>
            <w:tcW w:w="9654" w:type="dxa"/>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lastRenderedPageBreak/>
              <w:t>организациях.  ИС и ИТ бухгалтерского учета и аудиторской деятельности в страховых организациях.  ИС и ИТ поддержки коллективной работы в страховых организациях.  ИС и ИТ страхования финансово-кредитной деятельности.  ИС и ИТ в страховании деятельности фондовых бирж России и ведущих мировых бирж.  Особенности ИС и ИТ страхования для различных категорий участников рынка ценных бумаг.  ИС и ИТ в пенсионном страховании и обеспечении.  ИС и ИТ пенсионного фонда РФ и в негосударственных пенсионных фондах.  Особенности ИС и ИТ для различных категорий участников процесса пенсионного страхования.</w:t>
            </w:r>
          </w:p>
        </w:tc>
      </w:tr>
      <w:tr w:rsidR="00A46A6B">
        <w:trPr>
          <w:trHeight w:hRule="exact" w:val="585"/>
        </w:trPr>
        <w:tc>
          <w:tcPr>
            <w:tcW w:w="9654" w:type="dxa"/>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страхования инвестиционных проектов и бизнес- планов.</w:t>
            </w:r>
          </w:p>
        </w:tc>
      </w:tr>
      <w:tr w:rsidR="00A46A6B">
        <w:trPr>
          <w:trHeight w:hRule="exact" w:val="1907"/>
        </w:trPr>
        <w:tc>
          <w:tcPr>
            <w:tcW w:w="9654" w:type="dxa"/>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t>ИС и ИТ страхования инвестиционных проектов на основе информационно- аналитического анализа эффективности и чувствительности инвестиционных проектных решений. Особенности представления информации в стандартизованном виде, конвертация и форматирование информации в ИТ страхования инвестиционной деятельности.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w:t>
            </w:r>
          </w:p>
        </w:tc>
      </w:tr>
      <w:tr w:rsidR="00A46A6B">
        <w:trPr>
          <w:trHeight w:hRule="exact" w:val="277"/>
        </w:trPr>
        <w:tc>
          <w:tcPr>
            <w:tcW w:w="9654" w:type="dxa"/>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46A6B">
        <w:trPr>
          <w:trHeight w:hRule="exact" w:val="14"/>
        </w:trPr>
        <w:tc>
          <w:tcPr>
            <w:tcW w:w="9640" w:type="dxa"/>
          </w:tcPr>
          <w:p w:rsidR="00A46A6B" w:rsidRDefault="00A46A6B"/>
        </w:tc>
      </w:tr>
      <w:tr w:rsidR="00A46A6B">
        <w:trPr>
          <w:trHeight w:hRule="exact" w:val="585"/>
        </w:trPr>
        <w:tc>
          <w:tcPr>
            <w:tcW w:w="9654" w:type="dxa"/>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b/>
                <w:color w:val="000000"/>
                <w:sz w:val="24"/>
                <w:szCs w:val="24"/>
              </w:rPr>
              <w:t>Страховые системы. Компоненты информационных систем (ИС) и информационных технологий (ИТ) в страховании.</w:t>
            </w:r>
          </w:p>
        </w:tc>
      </w:tr>
      <w:tr w:rsidR="00A46A6B">
        <w:trPr>
          <w:trHeight w:hRule="exact" w:val="3801"/>
        </w:trPr>
        <w:tc>
          <w:tcPr>
            <w:tcW w:w="9654" w:type="dxa"/>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t>Основные понятия и технологии страхования. Основные виды страховой деятельности. Общая структура страхового рынка.  Принципы расчета страховых тарифов.  Общая структура страхового рынка. Принципы расчета страховых тарифов.  Теоретические и организационные принципы создания ИС и ИТ в страховых системах. Основы электронного документооборота.  Информационные системы делопроизводства в страховых компаниях.  Методические аспекты информатизации страховой деятельности. Методическое, информационное и программное обеспечение ИС и ИТ в страховании. Разработка компонентов информационного обеспечения и компонентов математического обеспечения в страховых ИС и ИТ. Структура, состав и назначение ИС и ИТ в страховой деятельности. Защита информации и обеспечение информационной безопасности ИС и ИТ в страховании. Исследование и классификация угроз безопасности ИС и ИТ в страховании. Исследование и классификация методов и средств защиты безопасности в страховых технологиях.  Информация и принятие решений в страховании. Технические основы информационных систем и технологий в страховании.</w:t>
            </w:r>
          </w:p>
        </w:tc>
      </w:tr>
      <w:tr w:rsidR="00A46A6B">
        <w:trPr>
          <w:trHeight w:hRule="exact" w:val="14"/>
        </w:trPr>
        <w:tc>
          <w:tcPr>
            <w:tcW w:w="9640" w:type="dxa"/>
          </w:tcPr>
          <w:p w:rsidR="00A46A6B" w:rsidRDefault="00A46A6B"/>
        </w:tc>
      </w:tr>
      <w:tr w:rsidR="00A46A6B">
        <w:trPr>
          <w:trHeight w:hRule="exact" w:val="304"/>
        </w:trPr>
        <w:tc>
          <w:tcPr>
            <w:tcW w:w="9654" w:type="dxa"/>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b/>
                <w:color w:val="000000"/>
                <w:sz w:val="24"/>
                <w:szCs w:val="24"/>
              </w:rPr>
              <w:t>ИС и ИТ учетной и финансово-кредитной деятельности страховых организаций.</w:t>
            </w:r>
          </w:p>
        </w:tc>
      </w:tr>
      <w:tr w:rsidR="00A46A6B">
        <w:trPr>
          <w:trHeight w:hRule="exact" w:val="2448"/>
        </w:trPr>
        <w:tc>
          <w:tcPr>
            <w:tcW w:w="9654" w:type="dxa"/>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t>ИС и ИТ бухгалтерского учета, аудита и налогообложения в страховых организациях. ИС и ИТ бухгалтерского учета и аудиторской деятельности в страховых организациях. ИС и ИТ поддержки коллективной работы в страховых организациях.  ИС и ИТ страхования финансово-кредитной деятельности.  ИС и ИТ в страховании деятельности фондовых бирж России и ведущих мировых бирж.  Особенности ИС и ИТ страхования для различных категорий участников рынка ценных бумаг.  ИС и ИТ в пенсионном страховании и обеспечении.  ИС и ИТ пенсионного фонда РФ и в негосударственных пенсионных фондах.  Особенности ИС и ИТ для различных категорий участников процесса пенсионного страхования.</w:t>
            </w:r>
          </w:p>
        </w:tc>
      </w:tr>
      <w:tr w:rsidR="00A46A6B">
        <w:trPr>
          <w:trHeight w:hRule="exact" w:val="14"/>
        </w:trPr>
        <w:tc>
          <w:tcPr>
            <w:tcW w:w="9640" w:type="dxa"/>
          </w:tcPr>
          <w:p w:rsidR="00A46A6B" w:rsidRDefault="00A46A6B"/>
        </w:tc>
      </w:tr>
      <w:tr w:rsidR="00A46A6B">
        <w:trPr>
          <w:trHeight w:hRule="exact" w:val="585"/>
        </w:trPr>
        <w:tc>
          <w:tcPr>
            <w:tcW w:w="9654" w:type="dxa"/>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страхования инвестиционных проектов и бизнес- планов.</w:t>
            </w:r>
          </w:p>
        </w:tc>
      </w:tr>
      <w:tr w:rsidR="00A46A6B">
        <w:trPr>
          <w:trHeight w:hRule="exact" w:val="1907"/>
        </w:trPr>
        <w:tc>
          <w:tcPr>
            <w:tcW w:w="9654" w:type="dxa"/>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t>ИС и ИТ страхования инвестиционных проектов на основе информационно- аналитического анализа эффективности и чувствительности инвестиционных проектных решений. Особенности представления информации в стандартизованном виде, конвертация и форматирование информации в ИТ страхования инвестиционной деятельности. Использование в ИТ страхования инвестиционных проектов таблиц и графиков эффективности инвестиционных проектных решений и их чувствительности к страховым случаям.</w:t>
            </w:r>
          </w:p>
        </w:tc>
      </w:tr>
      <w:tr w:rsidR="00A46A6B">
        <w:trPr>
          <w:trHeight w:hRule="exact" w:val="277"/>
        </w:trPr>
        <w:tc>
          <w:tcPr>
            <w:tcW w:w="9654" w:type="dxa"/>
            <w:shd w:val="clear" w:color="000000" w:fill="FFFFFF"/>
            <w:tcMar>
              <w:left w:w="34" w:type="dxa"/>
              <w:right w:w="34" w:type="dxa"/>
            </w:tcMar>
          </w:tcPr>
          <w:p w:rsidR="00A46A6B" w:rsidRDefault="00893308">
            <w:pPr>
              <w:spacing w:after="0" w:line="240" w:lineRule="auto"/>
              <w:jc w:val="center"/>
              <w:rPr>
                <w:sz w:val="24"/>
                <w:szCs w:val="24"/>
              </w:rPr>
            </w:pPr>
            <w:r>
              <w:rPr>
                <w:rFonts w:ascii="Times New Roman" w:hAnsi="Times New Roman" w:cs="Times New Roman"/>
                <w:b/>
                <w:color w:val="000000"/>
                <w:sz w:val="24"/>
                <w:szCs w:val="24"/>
              </w:rPr>
              <w:t>Темы лабораторных работ</w:t>
            </w:r>
          </w:p>
        </w:tc>
      </w:tr>
    </w:tbl>
    <w:p w:rsidR="00A46A6B" w:rsidRDefault="0089330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46A6B">
        <w:trPr>
          <w:trHeight w:hRule="exact" w:val="585"/>
        </w:trPr>
        <w:tc>
          <w:tcPr>
            <w:tcW w:w="9654" w:type="dxa"/>
            <w:gridSpan w:val="2"/>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lastRenderedPageBreak/>
              <w:t>Страховые системы. Компоненты информационных систем (ИС) и информационных технологий (ИТ) в страховании.</w:t>
            </w:r>
          </w:p>
        </w:tc>
      </w:tr>
      <w:tr w:rsidR="00A46A6B">
        <w:trPr>
          <w:trHeight w:hRule="exact" w:val="314"/>
        </w:trPr>
        <w:tc>
          <w:tcPr>
            <w:tcW w:w="9654" w:type="dxa"/>
            <w:gridSpan w:val="2"/>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ИС и ИТ учетной и финансово-кредитной деятельности страховых организаций.</w:t>
            </w:r>
          </w:p>
        </w:tc>
      </w:tr>
      <w:tr w:rsidR="00A46A6B">
        <w:trPr>
          <w:trHeight w:hRule="exact" w:val="585"/>
        </w:trPr>
        <w:tc>
          <w:tcPr>
            <w:tcW w:w="9654" w:type="dxa"/>
            <w:gridSpan w:val="2"/>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Информационные технологии страхования инвестиционных проектов и бизнес-планов.</w:t>
            </w:r>
          </w:p>
        </w:tc>
      </w:tr>
      <w:tr w:rsidR="00A46A6B">
        <w:trPr>
          <w:trHeight w:hRule="exact" w:val="855"/>
        </w:trPr>
        <w:tc>
          <w:tcPr>
            <w:tcW w:w="9654" w:type="dxa"/>
            <w:gridSpan w:val="2"/>
            <w:shd w:val="clear" w:color="000000" w:fill="FFFFFF"/>
            <w:tcMar>
              <w:left w:w="34" w:type="dxa"/>
              <w:right w:w="34" w:type="dxa"/>
            </w:tcMar>
          </w:tcPr>
          <w:p w:rsidR="00A46A6B" w:rsidRDefault="00A46A6B">
            <w:pPr>
              <w:spacing w:after="0" w:line="240" w:lineRule="auto"/>
              <w:rPr>
                <w:sz w:val="24"/>
                <w:szCs w:val="24"/>
              </w:rPr>
            </w:pPr>
          </w:p>
          <w:p w:rsidR="00A46A6B" w:rsidRDefault="0089330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46A6B">
        <w:trPr>
          <w:trHeight w:hRule="exact" w:val="5182"/>
        </w:trPr>
        <w:tc>
          <w:tcPr>
            <w:tcW w:w="9654" w:type="dxa"/>
            <w:gridSpan w:val="2"/>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«Информационные технологии в страховании» / Лучко О.Н.. – Омск: Изд-во Омской гуманитарной академии, 2022.</w:t>
            </w:r>
          </w:p>
          <w:p w:rsidR="00A46A6B" w:rsidRDefault="0089330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46A6B" w:rsidRDefault="0089330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46A6B" w:rsidRDefault="0089330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46A6B">
        <w:trPr>
          <w:trHeight w:hRule="exact" w:val="138"/>
        </w:trPr>
        <w:tc>
          <w:tcPr>
            <w:tcW w:w="285" w:type="dxa"/>
          </w:tcPr>
          <w:p w:rsidR="00A46A6B" w:rsidRDefault="00A46A6B"/>
        </w:tc>
        <w:tc>
          <w:tcPr>
            <w:tcW w:w="9356" w:type="dxa"/>
          </w:tcPr>
          <w:p w:rsidR="00A46A6B" w:rsidRDefault="00A46A6B"/>
        </w:tc>
      </w:tr>
      <w:tr w:rsidR="00A46A6B">
        <w:trPr>
          <w:trHeight w:hRule="exact" w:val="855"/>
        </w:trPr>
        <w:tc>
          <w:tcPr>
            <w:tcW w:w="9654" w:type="dxa"/>
            <w:gridSpan w:val="2"/>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46A6B" w:rsidRDefault="00893308">
            <w:pPr>
              <w:spacing w:after="0" w:line="240" w:lineRule="auto"/>
              <w:rPr>
                <w:sz w:val="24"/>
                <w:szCs w:val="24"/>
              </w:rPr>
            </w:pPr>
            <w:r>
              <w:rPr>
                <w:rFonts w:ascii="Times New Roman" w:hAnsi="Times New Roman" w:cs="Times New Roman"/>
                <w:b/>
                <w:color w:val="000000"/>
                <w:sz w:val="24"/>
                <w:szCs w:val="24"/>
              </w:rPr>
              <w:t>Основная:</w:t>
            </w:r>
          </w:p>
        </w:tc>
      </w:tr>
      <w:tr w:rsidR="00A46A6B">
        <w:trPr>
          <w:trHeight w:hRule="exact" w:val="826"/>
        </w:trPr>
        <w:tc>
          <w:tcPr>
            <w:tcW w:w="9654" w:type="dxa"/>
            <w:gridSpan w:val="2"/>
            <w:shd w:val="clear" w:color="000000" w:fill="FFFFFF"/>
            <w:tcMar>
              <w:left w:w="34" w:type="dxa"/>
              <w:right w:w="34" w:type="dxa"/>
            </w:tcMar>
          </w:tcPr>
          <w:p w:rsidR="00A46A6B" w:rsidRDefault="008933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системный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моделирование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87F94">
                <w:rPr>
                  <w:rStyle w:val="a3"/>
                </w:rPr>
                <w:t>https://urait.ru/bcode/451702</w:t>
              </w:r>
            </w:hyperlink>
            <w:r>
              <w:t xml:space="preserve"> </w:t>
            </w:r>
          </w:p>
        </w:tc>
      </w:tr>
      <w:tr w:rsidR="00A46A6B">
        <w:trPr>
          <w:trHeight w:hRule="exact" w:val="826"/>
        </w:trPr>
        <w:tc>
          <w:tcPr>
            <w:tcW w:w="9654" w:type="dxa"/>
            <w:gridSpan w:val="2"/>
            <w:shd w:val="clear" w:color="000000" w:fill="FFFFFF"/>
            <w:tcMar>
              <w:left w:w="34" w:type="dxa"/>
              <w:right w:w="34" w:type="dxa"/>
            </w:tcMar>
          </w:tcPr>
          <w:p w:rsidR="00A46A6B" w:rsidRDefault="008933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экономике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Нетёсова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978-5-534-08223-4.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87F94">
                <w:rPr>
                  <w:rStyle w:val="a3"/>
                </w:rPr>
                <w:t>https://urait.ru/bcode/452595</w:t>
              </w:r>
            </w:hyperlink>
            <w:r>
              <w:t xml:space="preserve"> </w:t>
            </w:r>
          </w:p>
        </w:tc>
      </w:tr>
      <w:tr w:rsidR="00A46A6B">
        <w:trPr>
          <w:trHeight w:hRule="exact" w:val="277"/>
        </w:trPr>
        <w:tc>
          <w:tcPr>
            <w:tcW w:w="285" w:type="dxa"/>
          </w:tcPr>
          <w:p w:rsidR="00A46A6B" w:rsidRDefault="00A46A6B"/>
        </w:tc>
        <w:tc>
          <w:tcPr>
            <w:tcW w:w="9370"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i/>
                <w:color w:val="000000"/>
                <w:sz w:val="24"/>
                <w:szCs w:val="24"/>
              </w:rPr>
              <w:t>Дополнительная:</w:t>
            </w:r>
          </w:p>
        </w:tc>
      </w:tr>
      <w:tr w:rsidR="00A46A6B">
        <w:trPr>
          <w:trHeight w:hRule="exact" w:val="26"/>
        </w:trPr>
        <w:tc>
          <w:tcPr>
            <w:tcW w:w="9654" w:type="dxa"/>
            <w:gridSpan w:val="2"/>
            <w:vMerge w:val="restart"/>
            <w:shd w:val="clear" w:color="000000" w:fill="FFFFFF"/>
            <w:tcMar>
              <w:left w:w="34" w:type="dxa"/>
              <w:right w:w="34" w:type="dxa"/>
            </w:tcMar>
          </w:tcPr>
          <w:p w:rsidR="00A46A6B" w:rsidRDefault="0089330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Ермасов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Ермасова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978-5-9916-3305-5.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87F94">
                <w:rPr>
                  <w:rStyle w:val="a3"/>
                </w:rPr>
                <w:t>https://urait.ru/bcode/425155</w:t>
              </w:r>
            </w:hyperlink>
            <w:r>
              <w:t xml:space="preserve"> </w:t>
            </w:r>
          </w:p>
        </w:tc>
      </w:tr>
      <w:tr w:rsidR="00A46A6B">
        <w:trPr>
          <w:trHeight w:hRule="exact" w:val="528"/>
        </w:trPr>
        <w:tc>
          <w:tcPr>
            <w:tcW w:w="9654" w:type="dxa"/>
            <w:gridSpan w:val="2"/>
            <w:vMerge/>
            <w:shd w:val="clear" w:color="000000" w:fill="FFFFFF"/>
            <w:tcMar>
              <w:left w:w="34" w:type="dxa"/>
              <w:right w:w="34" w:type="dxa"/>
            </w:tcMar>
          </w:tcPr>
          <w:p w:rsidR="00A46A6B" w:rsidRDefault="00A46A6B"/>
        </w:tc>
      </w:tr>
      <w:tr w:rsidR="00A46A6B">
        <w:trPr>
          <w:trHeight w:hRule="exact" w:val="1637"/>
        </w:trPr>
        <w:tc>
          <w:tcPr>
            <w:tcW w:w="9654" w:type="dxa"/>
            <w:gridSpan w:val="2"/>
            <w:shd w:val="clear" w:color="000000" w:fill="FFFFFF"/>
            <w:tcMar>
              <w:left w:w="34" w:type="dxa"/>
              <w:right w:w="34" w:type="dxa"/>
            </w:tcMar>
          </w:tcPr>
          <w:p w:rsidR="00A46A6B" w:rsidRDefault="0089330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Страхование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рисками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Базанов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Белозёров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Болдырева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Власов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Зайцев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Калайда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Кудрявцев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Ж.</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Радионов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Солопенко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Фаизова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Рязанов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Федорова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Халин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Харитонова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Черногузова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767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978-5-9916-3042-9.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87F94">
                <w:rPr>
                  <w:rStyle w:val="a3"/>
                </w:rPr>
                <w:t>https://urait.ru/bcode/426120</w:t>
              </w:r>
            </w:hyperlink>
            <w:r>
              <w:t xml:space="preserve"> </w:t>
            </w:r>
          </w:p>
        </w:tc>
      </w:tr>
      <w:tr w:rsidR="00A46A6B">
        <w:trPr>
          <w:trHeight w:hRule="exact" w:val="585"/>
        </w:trPr>
        <w:tc>
          <w:tcPr>
            <w:tcW w:w="9654" w:type="dxa"/>
            <w:gridSpan w:val="2"/>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46A6B">
        <w:trPr>
          <w:trHeight w:hRule="exact" w:val="2166"/>
        </w:trPr>
        <w:tc>
          <w:tcPr>
            <w:tcW w:w="9654" w:type="dxa"/>
            <w:gridSpan w:val="2"/>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87F94">
                <w:rPr>
                  <w:rStyle w:val="a3"/>
                  <w:rFonts w:ascii="Times New Roman" w:hAnsi="Times New Roman" w:cs="Times New Roman"/>
                  <w:sz w:val="24"/>
                  <w:szCs w:val="24"/>
                </w:rPr>
                <w:t>http://www.iprbookshop.ru</w:t>
              </w:r>
            </w:hyperlink>
          </w:p>
          <w:p w:rsidR="00A46A6B" w:rsidRDefault="0089330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87F94">
                <w:rPr>
                  <w:rStyle w:val="a3"/>
                  <w:rFonts w:ascii="Times New Roman" w:hAnsi="Times New Roman" w:cs="Times New Roman"/>
                  <w:sz w:val="24"/>
                  <w:szCs w:val="24"/>
                </w:rPr>
                <w:t>http://biblio-online.ru</w:t>
              </w:r>
            </w:hyperlink>
          </w:p>
          <w:p w:rsidR="00A46A6B" w:rsidRDefault="0089330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87F94">
                <w:rPr>
                  <w:rStyle w:val="a3"/>
                  <w:rFonts w:ascii="Times New Roman" w:hAnsi="Times New Roman" w:cs="Times New Roman"/>
                  <w:sz w:val="24"/>
                  <w:szCs w:val="24"/>
                </w:rPr>
                <w:t>http://window.edu.ru/</w:t>
              </w:r>
            </w:hyperlink>
          </w:p>
          <w:p w:rsidR="00A46A6B" w:rsidRDefault="0089330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87F94">
                <w:rPr>
                  <w:rStyle w:val="a3"/>
                  <w:rFonts w:ascii="Times New Roman" w:hAnsi="Times New Roman" w:cs="Times New Roman"/>
                  <w:sz w:val="24"/>
                  <w:szCs w:val="24"/>
                </w:rPr>
                <w:t>http://elibrary.ru</w:t>
              </w:r>
            </w:hyperlink>
          </w:p>
          <w:p w:rsidR="00A46A6B" w:rsidRDefault="0089330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87F94">
                <w:rPr>
                  <w:rStyle w:val="a3"/>
                  <w:rFonts w:ascii="Times New Roman" w:hAnsi="Times New Roman" w:cs="Times New Roman"/>
                  <w:sz w:val="24"/>
                  <w:szCs w:val="24"/>
                </w:rPr>
                <w:t>http://www.sciencedirect.com</w:t>
              </w:r>
            </w:hyperlink>
          </w:p>
          <w:p w:rsidR="00A46A6B" w:rsidRDefault="0089330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46A6B" w:rsidRDefault="0089330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87F94">
                <w:rPr>
                  <w:rStyle w:val="a3"/>
                  <w:rFonts w:ascii="Times New Roman" w:hAnsi="Times New Roman" w:cs="Times New Roman"/>
                  <w:sz w:val="24"/>
                  <w:szCs w:val="24"/>
                </w:rPr>
                <w:t>http://journals.cambridge.org</w:t>
              </w:r>
            </w:hyperlink>
          </w:p>
        </w:tc>
      </w:tr>
    </w:tbl>
    <w:p w:rsidR="00A46A6B" w:rsidRDefault="00893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A6B">
        <w:trPr>
          <w:trHeight w:hRule="exact" w:val="7587"/>
        </w:trPr>
        <w:tc>
          <w:tcPr>
            <w:tcW w:w="9654" w:type="dxa"/>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5" w:history="1">
              <w:r w:rsidR="00287F94">
                <w:rPr>
                  <w:rStyle w:val="a3"/>
                  <w:rFonts w:ascii="Times New Roman" w:hAnsi="Times New Roman" w:cs="Times New Roman"/>
                  <w:sz w:val="24"/>
                  <w:szCs w:val="24"/>
                </w:rPr>
                <w:t>http://www.oxfordjoumals.org</w:t>
              </w:r>
            </w:hyperlink>
          </w:p>
          <w:p w:rsidR="00A46A6B" w:rsidRDefault="0089330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87F94">
                <w:rPr>
                  <w:rStyle w:val="a3"/>
                  <w:rFonts w:ascii="Times New Roman" w:hAnsi="Times New Roman" w:cs="Times New Roman"/>
                  <w:sz w:val="24"/>
                  <w:szCs w:val="24"/>
                </w:rPr>
                <w:t>http://dic.academic.ru/</w:t>
              </w:r>
            </w:hyperlink>
          </w:p>
          <w:p w:rsidR="00A46A6B" w:rsidRDefault="0089330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87F94">
                <w:rPr>
                  <w:rStyle w:val="a3"/>
                  <w:rFonts w:ascii="Times New Roman" w:hAnsi="Times New Roman" w:cs="Times New Roman"/>
                  <w:sz w:val="24"/>
                  <w:szCs w:val="24"/>
                </w:rPr>
                <w:t>http://www.benran.ru</w:t>
              </w:r>
            </w:hyperlink>
          </w:p>
          <w:p w:rsidR="00A46A6B" w:rsidRDefault="0089330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87F94">
                <w:rPr>
                  <w:rStyle w:val="a3"/>
                  <w:rFonts w:ascii="Times New Roman" w:hAnsi="Times New Roman" w:cs="Times New Roman"/>
                  <w:sz w:val="24"/>
                  <w:szCs w:val="24"/>
                </w:rPr>
                <w:t>http://www.gks.ru</w:t>
              </w:r>
            </w:hyperlink>
          </w:p>
          <w:p w:rsidR="00A46A6B" w:rsidRDefault="0089330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87F94">
                <w:rPr>
                  <w:rStyle w:val="a3"/>
                  <w:rFonts w:ascii="Times New Roman" w:hAnsi="Times New Roman" w:cs="Times New Roman"/>
                  <w:sz w:val="24"/>
                  <w:szCs w:val="24"/>
                </w:rPr>
                <w:t>http://diss.rsl.ru</w:t>
              </w:r>
            </w:hyperlink>
          </w:p>
          <w:p w:rsidR="00A46A6B" w:rsidRDefault="0089330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87F94">
                <w:rPr>
                  <w:rStyle w:val="a3"/>
                  <w:rFonts w:ascii="Times New Roman" w:hAnsi="Times New Roman" w:cs="Times New Roman"/>
                  <w:sz w:val="24"/>
                  <w:szCs w:val="24"/>
                </w:rPr>
                <w:t>http://ru.spinform.ru</w:t>
              </w:r>
            </w:hyperlink>
          </w:p>
          <w:p w:rsidR="00A46A6B" w:rsidRDefault="0089330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46A6B" w:rsidRDefault="008933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46A6B">
        <w:trPr>
          <w:trHeight w:hRule="exact" w:val="314"/>
        </w:trPr>
        <w:tc>
          <w:tcPr>
            <w:tcW w:w="9654"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46A6B">
        <w:trPr>
          <w:trHeight w:hRule="exact" w:val="7489"/>
        </w:trPr>
        <w:tc>
          <w:tcPr>
            <w:tcW w:w="9654" w:type="dxa"/>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46A6B" w:rsidRDefault="0089330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46A6B" w:rsidRDefault="0089330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46A6B" w:rsidRDefault="0089330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46A6B" w:rsidRDefault="0089330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46A6B" w:rsidRDefault="0089330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46A6B" w:rsidRDefault="0089330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A46A6B" w:rsidRDefault="00893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A6B">
        <w:trPr>
          <w:trHeight w:hRule="exact" w:val="6325"/>
        </w:trPr>
        <w:tc>
          <w:tcPr>
            <w:tcW w:w="9654" w:type="dxa"/>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A46A6B" w:rsidRDefault="0089330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46A6B" w:rsidRDefault="0089330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46A6B" w:rsidRDefault="0089330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46A6B">
        <w:trPr>
          <w:trHeight w:hRule="exact" w:val="855"/>
        </w:trPr>
        <w:tc>
          <w:tcPr>
            <w:tcW w:w="9654"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46A6B">
        <w:trPr>
          <w:trHeight w:hRule="exact" w:val="2989"/>
        </w:trPr>
        <w:tc>
          <w:tcPr>
            <w:tcW w:w="9654" w:type="dxa"/>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46A6B" w:rsidRDefault="00A46A6B">
            <w:pPr>
              <w:spacing w:after="0" w:line="240" w:lineRule="auto"/>
              <w:jc w:val="both"/>
              <w:rPr>
                <w:sz w:val="24"/>
                <w:szCs w:val="24"/>
              </w:rPr>
            </w:pPr>
          </w:p>
          <w:p w:rsidR="00A46A6B" w:rsidRDefault="0089330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46A6B" w:rsidRDefault="0089330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46A6B" w:rsidRDefault="0089330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46A6B" w:rsidRDefault="0089330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46A6B" w:rsidRDefault="00893308">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46A6B" w:rsidRDefault="0089330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46A6B" w:rsidRDefault="00A46A6B">
            <w:pPr>
              <w:spacing w:after="0" w:line="240" w:lineRule="auto"/>
              <w:jc w:val="both"/>
              <w:rPr>
                <w:sz w:val="24"/>
                <w:szCs w:val="24"/>
              </w:rPr>
            </w:pPr>
          </w:p>
          <w:p w:rsidR="00A46A6B" w:rsidRDefault="0089330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46A6B">
        <w:trPr>
          <w:trHeight w:hRule="exact" w:val="304"/>
        </w:trPr>
        <w:tc>
          <w:tcPr>
            <w:tcW w:w="9654"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46A6B">
        <w:trPr>
          <w:trHeight w:hRule="exact" w:val="304"/>
        </w:trPr>
        <w:tc>
          <w:tcPr>
            <w:tcW w:w="9654"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287F94">
                <w:rPr>
                  <w:rStyle w:val="a3"/>
                  <w:rFonts w:ascii="Times New Roman" w:hAnsi="Times New Roman" w:cs="Times New Roman"/>
                  <w:sz w:val="24"/>
                  <w:szCs w:val="24"/>
                </w:rPr>
                <w:t>http://www.president.kremlin.ru</w:t>
              </w:r>
            </w:hyperlink>
          </w:p>
        </w:tc>
      </w:tr>
      <w:tr w:rsidR="00A46A6B">
        <w:trPr>
          <w:trHeight w:hRule="exact" w:val="304"/>
        </w:trPr>
        <w:tc>
          <w:tcPr>
            <w:tcW w:w="9654"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46A6B">
        <w:trPr>
          <w:trHeight w:hRule="exact" w:val="304"/>
        </w:trPr>
        <w:tc>
          <w:tcPr>
            <w:tcW w:w="9654"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87F94">
                <w:rPr>
                  <w:rStyle w:val="a3"/>
                  <w:rFonts w:ascii="Times New Roman" w:hAnsi="Times New Roman" w:cs="Times New Roman"/>
                  <w:sz w:val="24"/>
                  <w:szCs w:val="24"/>
                </w:rPr>
                <w:t>http://edu.garant.ru/omga/</w:t>
              </w:r>
            </w:hyperlink>
          </w:p>
        </w:tc>
      </w:tr>
      <w:tr w:rsidR="00A46A6B">
        <w:trPr>
          <w:trHeight w:hRule="exact" w:val="585"/>
        </w:trPr>
        <w:tc>
          <w:tcPr>
            <w:tcW w:w="9654"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287F94">
                <w:rPr>
                  <w:rStyle w:val="a3"/>
                  <w:rFonts w:ascii="Times New Roman" w:hAnsi="Times New Roman" w:cs="Times New Roman"/>
                  <w:sz w:val="24"/>
                  <w:szCs w:val="24"/>
                </w:rPr>
                <w:t>http://www.consultant.ru/edu/student/study/</w:t>
              </w:r>
            </w:hyperlink>
          </w:p>
        </w:tc>
      </w:tr>
      <w:tr w:rsidR="00A46A6B">
        <w:trPr>
          <w:trHeight w:hRule="exact" w:val="314"/>
        </w:trPr>
        <w:tc>
          <w:tcPr>
            <w:tcW w:w="9654"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46A6B">
        <w:trPr>
          <w:trHeight w:hRule="exact" w:val="3102"/>
        </w:trPr>
        <w:tc>
          <w:tcPr>
            <w:tcW w:w="9654" w:type="dxa"/>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46A6B" w:rsidRDefault="0089330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46A6B" w:rsidRDefault="0089330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46A6B" w:rsidRDefault="0089330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46A6B" w:rsidRDefault="0089330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w:t>
            </w:r>
          </w:p>
        </w:tc>
      </w:tr>
    </w:tbl>
    <w:p w:rsidR="00A46A6B" w:rsidRDefault="00893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A6B">
        <w:trPr>
          <w:trHeight w:hRule="exact" w:val="4612"/>
        </w:trPr>
        <w:tc>
          <w:tcPr>
            <w:tcW w:w="9654" w:type="dxa"/>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lastRenderedPageBreak/>
              <w:t>работ обучающегося, рецензий и оценок на эти работы со стороны любых участников образовательного процесса;</w:t>
            </w:r>
          </w:p>
          <w:p w:rsidR="00A46A6B" w:rsidRDefault="0089330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46A6B" w:rsidRDefault="0089330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46A6B" w:rsidRDefault="0089330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A46A6B" w:rsidRDefault="0089330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A46A6B" w:rsidRDefault="0089330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46A6B" w:rsidRDefault="0089330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46A6B" w:rsidRDefault="0089330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46A6B" w:rsidRDefault="0089330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46A6B" w:rsidRDefault="0089330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46A6B">
        <w:trPr>
          <w:trHeight w:hRule="exact" w:val="277"/>
        </w:trPr>
        <w:tc>
          <w:tcPr>
            <w:tcW w:w="9640" w:type="dxa"/>
          </w:tcPr>
          <w:p w:rsidR="00A46A6B" w:rsidRDefault="00A46A6B"/>
        </w:tc>
      </w:tr>
      <w:tr w:rsidR="00A46A6B">
        <w:trPr>
          <w:trHeight w:hRule="exact" w:val="585"/>
        </w:trPr>
        <w:tc>
          <w:tcPr>
            <w:tcW w:w="9654"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46A6B">
        <w:trPr>
          <w:trHeight w:hRule="exact" w:val="9916"/>
        </w:trPr>
        <w:tc>
          <w:tcPr>
            <w:tcW w:w="9654" w:type="dxa"/>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46A6B" w:rsidRDefault="0089330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46A6B" w:rsidRDefault="00893308">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46A6B" w:rsidRDefault="0089330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46A6B" w:rsidRDefault="00893308">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w:t>
            </w:r>
          </w:p>
        </w:tc>
      </w:tr>
    </w:tbl>
    <w:p w:rsidR="00A46A6B" w:rsidRDefault="0089330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46A6B">
        <w:trPr>
          <w:trHeight w:hRule="exact" w:val="4341"/>
        </w:trPr>
        <w:tc>
          <w:tcPr>
            <w:tcW w:w="9654" w:type="dxa"/>
            <w:shd w:val="clear" w:color="000000" w:fill="FFFFFF"/>
            <w:tcMar>
              <w:left w:w="34" w:type="dxa"/>
              <w:right w:w="34" w:type="dxa"/>
            </w:tcMar>
          </w:tcPr>
          <w:p w:rsidR="00A46A6B" w:rsidRDefault="00893308">
            <w:pPr>
              <w:spacing w:after="0" w:line="240" w:lineRule="auto"/>
              <w:jc w:val="both"/>
              <w:rPr>
                <w:sz w:val="24"/>
                <w:szCs w:val="24"/>
              </w:rPr>
            </w:pPr>
            <w:r>
              <w:rPr>
                <w:rFonts w:ascii="Times New Roman" w:hAnsi="Times New Roman" w:cs="Times New Roman"/>
                <w:color w:val="000000"/>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A46A6B" w:rsidRDefault="0089330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A46A6B">
        <w:trPr>
          <w:trHeight w:hRule="exact" w:val="2748"/>
        </w:trPr>
        <w:tc>
          <w:tcPr>
            <w:tcW w:w="9654"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A46A6B">
        <w:trPr>
          <w:trHeight w:hRule="exact" w:val="3830"/>
        </w:trPr>
        <w:tc>
          <w:tcPr>
            <w:tcW w:w="9654"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A46A6B">
        <w:trPr>
          <w:trHeight w:hRule="exact" w:val="2207"/>
        </w:trPr>
        <w:tc>
          <w:tcPr>
            <w:tcW w:w="9654" w:type="dxa"/>
            <w:shd w:val="clear" w:color="000000" w:fill="FFFFFF"/>
            <w:tcMar>
              <w:left w:w="34" w:type="dxa"/>
              <w:right w:w="34" w:type="dxa"/>
            </w:tcMar>
          </w:tcPr>
          <w:p w:rsidR="00A46A6B" w:rsidRDefault="00893308">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A46A6B" w:rsidRDefault="00A46A6B"/>
    <w:sectPr w:rsidR="00A46A6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87F94"/>
    <w:rsid w:val="005E15D6"/>
    <w:rsid w:val="00893308"/>
    <w:rsid w:val="00A46A6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3308"/>
    <w:rPr>
      <w:color w:val="0563C1" w:themeColor="hyperlink"/>
      <w:u w:val="single"/>
    </w:rPr>
  </w:style>
  <w:style w:type="character" w:styleId="a4">
    <w:name w:val="Unresolved Mention"/>
    <w:basedOn w:val="a0"/>
    <w:uiPriority w:val="99"/>
    <w:semiHidden/>
    <w:unhideWhenUsed/>
    <w:rsid w:val="00893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6120"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25155"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2595"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1702"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president.kremlin.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6605</Words>
  <Characters>37655</Characters>
  <Application>Microsoft Office Word</Application>
  <DocSecurity>0</DocSecurity>
  <Lines>313</Lines>
  <Paragraphs>88</Paragraphs>
  <ScaleCrop>false</ScaleCrop>
  <Company/>
  <LinksUpToDate>false</LinksUpToDate>
  <CharactersWithSpaces>44172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2022-2023_ФГОС3++2022_Бак-ОФО-Э(УРиСД)(22)_plx_Информационные технологии в страховании</dc:title>
  <dc:creator>FastReport.NET</dc:creator>
  <cp:lastModifiedBy>Mark Bernstorf</cp:lastModifiedBy>
  <cp:revision>4</cp:revision>
  <dcterms:created xsi:type="dcterms:W3CDTF">2022-05-01T21:39:00Z</dcterms:created>
  <dcterms:modified xsi:type="dcterms:W3CDTF">2022-11-12T10:48:00Z</dcterms:modified>
</cp:coreProperties>
</file>